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339A7" w14:textId="5F064C25" w:rsidR="000C37A8" w:rsidRPr="000C37A8" w:rsidRDefault="000C37A8" w:rsidP="000C37A8">
      <w:pPr>
        <w:spacing w:line="360" w:lineRule="auto"/>
        <w:rPr>
          <w:rFonts w:ascii="Arial" w:hAnsi="Arial" w:cs="Arial"/>
          <w:b/>
          <w:bCs/>
          <w:sz w:val="32"/>
          <w:szCs w:val="22"/>
        </w:rPr>
      </w:pPr>
      <w:r w:rsidRPr="000C37A8">
        <w:rPr>
          <w:rFonts w:ascii="Arial" w:hAnsi="Arial" w:cs="Arial"/>
          <w:b/>
          <w:bCs/>
          <w:sz w:val="32"/>
          <w:szCs w:val="22"/>
        </w:rPr>
        <w:t>Geberit startet mit Privatbad</w:t>
      </w:r>
      <w:r w:rsidR="003909FE">
        <w:rPr>
          <w:rFonts w:ascii="Arial" w:hAnsi="Arial" w:cs="Arial"/>
          <w:b/>
          <w:bCs/>
          <w:sz w:val="32"/>
          <w:szCs w:val="22"/>
        </w:rPr>
        <w:t>-</w:t>
      </w:r>
      <w:r w:rsidRPr="000C37A8">
        <w:rPr>
          <w:rFonts w:ascii="Arial" w:hAnsi="Arial" w:cs="Arial"/>
          <w:b/>
          <w:bCs/>
          <w:sz w:val="32"/>
          <w:szCs w:val="22"/>
        </w:rPr>
        <w:t>Initiative in den Herbst</w:t>
      </w:r>
    </w:p>
    <w:p w14:paraId="14878BD8" w14:textId="77777777" w:rsidR="000C37A8" w:rsidRPr="00352B86" w:rsidRDefault="000C37A8" w:rsidP="000C37A8">
      <w:pPr>
        <w:spacing w:line="360" w:lineRule="auto"/>
        <w:rPr>
          <w:rFonts w:ascii="Arial" w:hAnsi="Arial" w:cs="Arial"/>
          <w:b/>
          <w:bCs/>
          <w:szCs w:val="20"/>
        </w:rPr>
      </w:pPr>
      <w:r>
        <w:rPr>
          <w:rFonts w:ascii="Arial" w:hAnsi="Arial" w:cs="Arial"/>
          <w:b/>
          <w:bCs/>
          <w:szCs w:val="20"/>
        </w:rPr>
        <w:t xml:space="preserve">„Vor und hinter der Wand, </w:t>
      </w:r>
      <w:r w:rsidRPr="00352B86">
        <w:rPr>
          <w:rFonts w:ascii="Arial" w:hAnsi="Arial" w:cs="Arial"/>
          <w:b/>
          <w:bCs/>
          <w:szCs w:val="20"/>
        </w:rPr>
        <w:t>alles aus einer Hand</w:t>
      </w:r>
      <w:r>
        <w:rPr>
          <w:rFonts w:ascii="Arial" w:hAnsi="Arial" w:cs="Arial"/>
          <w:b/>
          <w:bCs/>
          <w:szCs w:val="20"/>
        </w:rPr>
        <w:t>“</w:t>
      </w:r>
      <w:r w:rsidRPr="00352B86">
        <w:rPr>
          <w:rFonts w:ascii="Arial" w:hAnsi="Arial" w:cs="Arial"/>
          <w:b/>
          <w:bCs/>
          <w:szCs w:val="20"/>
        </w:rPr>
        <w:t xml:space="preserve"> </w:t>
      </w:r>
      <w:r>
        <w:rPr>
          <w:rFonts w:ascii="Arial" w:hAnsi="Arial" w:cs="Arial"/>
          <w:b/>
          <w:bCs/>
          <w:szCs w:val="20"/>
        </w:rPr>
        <w:t xml:space="preserve">– neues Partnerkonzept bringt vielfältige </w:t>
      </w:r>
      <w:r w:rsidRPr="00352B86">
        <w:rPr>
          <w:rFonts w:ascii="Arial" w:hAnsi="Arial" w:cs="Arial"/>
          <w:b/>
          <w:bCs/>
          <w:szCs w:val="20"/>
        </w:rPr>
        <w:t xml:space="preserve">Vorteile für Installateur </w:t>
      </w:r>
      <w:r>
        <w:rPr>
          <w:rFonts w:ascii="Arial" w:hAnsi="Arial" w:cs="Arial"/>
          <w:b/>
          <w:bCs/>
          <w:szCs w:val="20"/>
        </w:rPr>
        <w:t>und</w:t>
      </w:r>
      <w:r w:rsidRPr="00352B86">
        <w:rPr>
          <w:rFonts w:ascii="Arial" w:hAnsi="Arial" w:cs="Arial"/>
          <w:b/>
          <w:bCs/>
          <w:szCs w:val="20"/>
        </w:rPr>
        <w:t xml:space="preserve"> Endkunde</w:t>
      </w:r>
    </w:p>
    <w:p w14:paraId="2F0C9E95" w14:textId="77777777" w:rsidR="000C37A8" w:rsidRDefault="000C37A8" w:rsidP="000C37A8">
      <w:pPr>
        <w:spacing w:line="360" w:lineRule="auto"/>
        <w:rPr>
          <w:rFonts w:ascii="Arial" w:hAnsi="Arial" w:cs="Arial"/>
          <w:b/>
          <w:sz w:val="20"/>
          <w:szCs w:val="20"/>
        </w:rPr>
      </w:pPr>
    </w:p>
    <w:p w14:paraId="122C8E0D" w14:textId="77777777" w:rsidR="000C37A8" w:rsidRPr="00006B03" w:rsidRDefault="000C37A8" w:rsidP="000C37A8">
      <w:pPr>
        <w:spacing w:after="120"/>
        <w:jc w:val="both"/>
        <w:rPr>
          <w:rFonts w:ascii="Arial" w:eastAsia="Arial" w:hAnsi="Arial" w:cs="Arial"/>
          <w:sz w:val="22"/>
          <w:szCs w:val="21"/>
        </w:rPr>
      </w:pPr>
      <w:r>
        <w:rPr>
          <w:rFonts w:ascii="Arial" w:eastAsia="Arial" w:hAnsi="Arial" w:cs="Arial"/>
          <w:sz w:val="22"/>
          <w:szCs w:val="21"/>
          <w:lang w:val="de-AT"/>
        </w:rPr>
        <w:t>20. August</w:t>
      </w:r>
      <w:r w:rsidRPr="00006B03">
        <w:rPr>
          <w:rFonts w:ascii="Arial" w:eastAsia="Arial" w:hAnsi="Arial" w:cs="Arial"/>
          <w:sz w:val="22"/>
          <w:szCs w:val="21"/>
          <w:lang w:val="de-AT"/>
        </w:rPr>
        <w:t xml:space="preserve"> 2020</w:t>
      </w:r>
    </w:p>
    <w:p w14:paraId="52524CFB" w14:textId="77777777" w:rsidR="000C37A8" w:rsidRDefault="000C37A8" w:rsidP="000C37A8">
      <w:pPr>
        <w:spacing w:line="360" w:lineRule="auto"/>
        <w:rPr>
          <w:rFonts w:ascii="Arial" w:hAnsi="Arial" w:cs="Arial"/>
          <w:b/>
          <w:sz w:val="20"/>
          <w:szCs w:val="20"/>
        </w:rPr>
      </w:pPr>
    </w:p>
    <w:p w14:paraId="3A60253B" w14:textId="0FA40C13" w:rsidR="000C37A8" w:rsidRDefault="000C37A8" w:rsidP="000C37A8">
      <w:pPr>
        <w:spacing w:line="276" w:lineRule="auto"/>
        <w:ind w:right="-141"/>
        <w:rPr>
          <w:rFonts w:ascii="Arial" w:hAnsi="Arial" w:cs="Arial"/>
          <w:b/>
          <w:bCs/>
          <w:sz w:val="22"/>
          <w:szCs w:val="22"/>
        </w:rPr>
      </w:pPr>
      <w:r w:rsidRPr="00C635DD">
        <w:rPr>
          <w:rFonts w:ascii="Arial" w:hAnsi="Arial" w:cs="Arial"/>
          <w:b/>
          <w:bCs/>
          <w:sz w:val="22"/>
          <w:szCs w:val="22"/>
        </w:rPr>
        <w:t>Geberit</w:t>
      </w:r>
      <w:r>
        <w:rPr>
          <w:rFonts w:ascii="Arial" w:hAnsi="Arial" w:cs="Arial"/>
          <w:b/>
          <w:bCs/>
          <w:sz w:val="22"/>
          <w:szCs w:val="22"/>
        </w:rPr>
        <w:t xml:space="preserve"> präsentiert</w:t>
      </w:r>
      <w:r w:rsidRPr="00C635DD">
        <w:rPr>
          <w:rFonts w:ascii="Arial" w:hAnsi="Arial" w:cs="Arial"/>
          <w:b/>
          <w:bCs/>
          <w:sz w:val="22"/>
          <w:szCs w:val="22"/>
        </w:rPr>
        <w:t xml:space="preserve"> ein neues Partnerkonzept im Bereich Privatbad</w:t>
      </w:r>
      <w:r>
        <w:rPr>
          <w:rFonts w:ascii="Arial" w:hAnsi="Arial" w:cs="Arial"/>
          <w:b/>
          <w:bCs/>
          <w:sz w:val="22"/>
          <w:szCs w:val="22"/>
        </w:rPr>
        <w:t xml:space="preserve"> und startet damit in einen intensiven Herbst. Installateure, die sich als „Geberit Privatbad Partner“ </w:t>
      </w:r>
      <w:r w:rsidRPr="00471A3B">
        <w:rPr>
          <w:rFonts w:ascii="Arial" w:hAnsi="Arial" w:cs="Arial"/>
          <w:b/>
          <w:bCs/>
          <w:color w:val="000000" w:themeColor="text1"/>
          <w:sz w:val="22"/>
          <w:szCs w:val="22"/>
        </w:rPr>
        <w:t>verpflichten</w:t>
      </w:r>
      <w:r>
        <w:rPr>
          <w:rFonts w:ascii="Arial" w:hAnsi="Arial" w:cs="Arial"/>
          <w:b/>
          <w:bCs/>
          <w:sz w:val="22"/>
          <w:szCs w:val="22"/>
        </w:rPr>
        <w:t>, können künftig besondere Leistungen in Anspruch nehmen. „</w:t>
      </w:r>
      <w:r w:rsidRPr="00C635DD">
        <w:rPr>
          <w:rFonts w:ascii="Arial" w:hAnsi="Arial" w:cs="Arial"/>
          <w:b/>
          <w:bCs/>
          <w:sz w:val="22"/>
          <w:szCs w:val="22"/>
        </w:rPr>
        <w:t xml:space="preserve">Geberit </w:t>
      </w:r>
      <w:r>
        <w:rPr>
          <w:rFonts w:ascii="Arial" w:hAnsi="Arial" w:cs="Arial"/>
          <w:b/>
          <w:bCs/>
          <w:sz w:val="22"/>
          <w:szCs w:val="22"/>
        </w:rPr>
        <w:t xml:space="preserve">hält </w:t>
      </w:r>
      <w:r w:rsidRPr="00C635DD">
        <w:rPr>
          <w:rFonts w:ascii="Arial" w:hAnsi="Arial" w:cs="Arial"/>
          <w:b/>
          <w:bCs/>
          <w:sz w:val="22"/>
          <w:szCs w:val="22"/>
        </w:rPr>
        <w:t>alles</w:t>
      </w:r>
      <w:r>
        <w:rPr>
          <w:rFonts w:ascii="Arial" w:hAnsi="Arial" w:cs="Arial"/>
          <w:b/>
          <w:bCs/>
          <w:sz w:val="22"/>
          <w:szCs w:val="22"/>
        </w:rPr>
        <w:t>, was für ein modernes Bad benötigt wird,</w:t>
      </w:r>
      <w:r w:rsidRPr="00C635DD">
        <w:rPr>
          <w:rFonts w:ascii="Arial" w:hAnsi="Arial" w:cs="Arial"/>
          <w:b/>
          <w:bCs/>
          <w:sz w:val="22"/>
          <w:szCs w:val="22"/>
        </w:rPr>
        <w:t xml:space="preserve"> </w:t>
      </w:r>
      <w:r>
        <w:rPr>
          <w:rFonts w:ascii="Arial" w:hAnsi="Arial" w:cs="Arial"/>
          <w:b/>
          <w:bCs/>
          <w:sz w:val="22"/>
          <w:szCs w:val="22"/>
        </w:rPr>
        <w:t>aus einer Hand bereit.</w:t>
      </w:r>
      <w:r w:rsidRPr="00C635DD">
        <w:rPr>
          <w:rFonts w:ascii="Arial" w:hAnsi="Arial" w:cs="Arial"/>
          <w:b/>
          <w:bCs/>
          <w:sz w:val="22"/>
          <w:szCs w:val="22"/>
        </w:rPr>
        <w:t xml:space="preserve"> </w:t>
      </w:r>
      <w:r>
        <w:rPr>
          <w:rFonts w:ascii="Arial" w:hAnsi="Arial" w:cs="Arial"/>
          <w:b/>
          <w:bCs/>
          <w:sz w:val="22"/>
          <w:szCs w:val="32"/>
        </w:rPr>
        <w:t xml:space="preserve">Mit der Verbindung der Produktwelten vor und hinter der Wand schaffen wir einen wesentlichen Mehrwert für den Installateur und auch für den Endkunden. </w:t>
      </w:r>
      <w:r w:rsidRPr="00102F24">
        <w:rPr>
          <w:rFonts w:ascii="Arial" w:hAnsi="Arial" w:cs="Arial"/>
          <w:b/>
          <w:bCs/>
          <w:sz w:val="22"/>
          <w:szCs w:val="32"/>
        </w:rPr>
        <w:t xml:space="preserve">Das neue Partnerkonzept baut die Brücke </w:t>
      </w:r>
      <w:proofErr w:type="gramStart"/>
      <w:r w:rsidRPr="00102F24">
        <w:rPr>
          <w:rFonts w:ascii="Arial" w:hAnsi="Arial" w:cs="Arial"/>
          <w:b/>
          <w:bCs/>
          <w:sz w:val="22"/>
          <w:szCs w:val="32"/>
        </w:rPr>
        <w:t>zwischen Produzent</w:t>
      </w:r>
      <w:proofErr w:type="gramEnd"/>
      <w:r w:rsidRPr="00102F24">
        <w:rPr>
          <w:rFonts w:ascii="Arial" w:hAnsi="Arial" w:cs="Arial"/>
          <w:b/>
          <w:bCs/>
          <w:sz w:val="22"/>
          <w:szCs w:val="32"/>
        </w:rPr>
        <w:t xml:space="preserve"> und Nutzer: Auf der einen Seite liefern wir hochwertige Produkte und steigern mit verstärkter Endkunden-kommunikation die Nachfrage. Auf der anderen Seite ist es der Installateur, der die Bäder plant und baut. Ihn holen wir als zentralen Partner nun noch stärker mit ins Boot“, </w:t>
      </w:r>
      <w:r w:rsidRPr="00102F24">
        <w:rPr>
          <w:rFonts w:ascii="Arial" w:hAnsi="Arial" w:cs="Arial"/>
          <w:b/>
          <w:bCs/>
          <w:sz w:val="22"/>
          <w:szCs w:val="22"/>
        </w:rPr>
        <w:t>erklärt Guido Salentinig, Geschäftsführer der Geberit Vertriebsgesellschaft.</w:t>
      </w:r>
    </w:p>
    <w:p w14:paraId="15811F6E" w14:textId="77777777" w:rsidR="000C37A8" w:rsidRPr="00C635DD" w:rsidRDefault="000C37A8" w:rsidP="000C37A8">
      <w:pPr>
        <w:spacing w:line="276" w:lineRule="auto"/>
        <w:rPr>
          <w:rFonts w:ascii="Arial" w:hAnsi="Arial" w:cs="Arial"/>
          <w:sz w:val="22"/>
          <w:szCs w:val="22"/>
        </w:rPr>
      </w:pPr>
    </w:p>
    <w:p w14:paraId="159F6E05" w14:textId="316C7038" w:rsidR="000C37A8" w:rsidRPr="000C37A8" w:rsidRDefault="000C37A8" w:rsidP="000C37A8">
      <w:pPr>
        <w:spacing w:line="276" w:lineRule="auto"/>
        <w:rPr>
          <w:rFonts w:ascii="Arial" w:hAnsi="Arial" w:cs="Arial"/>
          <w:sz w:val="22"/>
          <w:szCs w:val="22"/>
        </w:rPr>
      </w:pPr>
      <w:r>
        <w:rPr>
          <w:rFonts w:ascii="Arial" w:hAnsi="Arial" w:cs="Arial"/>
          <w:sz w:val="22"/>
          <w:szCs w:val="22"/>
        </w:rPr>
        <w:t xml:space="preserve">Das moderne Bad ist längst zur vielseitigen Wohlfühl-Oase geworden. Speziell beim Privatbad sind sowohl die Ansprüche der Nutzer als auch die Gestaltungsmöglichkeiten überaus vielfältig. </w:t>
      </w:r>
      <w:r w:rsidRPr="00C635DD">
        <w:rPr>
          <w:rFonts w:ascii="Arial" w:hAnsi="Arial" w:cs="Arial"/>
          <w:sz w:val="22"/>
          <w:szCs w:val="22"/>
        </w:rPr>
        <w:t>Als Komplettanbieter im Sanitärbereich verfügt Geberit über ein echtes Alleinstellungsmerkmal</w:t>
      </w:r>
      <w:r>
        <w:rPr>
          <w:rFonts w:ascii="Arial" w:hAnsi="Arial" w:cs="Arial"/>
          <w:sz w:val="22"/>
          <w:szCs w:val="22"/>
        </w:rPr>
        <w:t xml:space="preserve">. </w:t>
      </w:r>
      <w:r w:rsidRPr="00102F24">
        <w:rPr>
          <w:rFonts w:ascii="Arial" w:hAnsi="Arial" w:cs="Arial"/>
          <w:sz w:val="22"/>
          <w:szCs w:val="22"/>
        </w:rPr>
        <w:t xml:space="preserve">Das Komplettprogramm mit beeindruckender Sortimentsbreite und -tiefe umfasst </w:t>
      </w:r>
      <w:r w:rsidR="00E729E8" w:rsidRPr="00102F24">
        <w:rPr>
          <w:rFonts w:ascii="Arial" w:hAnsi="Arial" w:cs="Arial"/>
          <w:sz w:val="22"/>
          <w:szCs w:val="22"/>
        </w:rPr>
        <w:t xml:space="preserve">alles </w:t>
      </w:r>
      <w:r w:rsidRPr="00102F24">
        <w:rPr>
          <w:rFonts w:ascii="Arial" w:hAnsi="Arial" w:cs="Arial"/>
          <w:sz w:val="22"/>
          <w:szCs w:val="22"/>
        </w:rPr>
        <w:t xml:space="preserve">vom Versorgungs- und Abflussrohr über das Installations- und Spülsystem bis hin zu WCs, Dusch-WCs, Waschtischen, Duschsystemen </w:t>
      </w:r>
      <w:r w:rsidR="00E729E8" w:rsidRPr="00102F24">
        <w:rPr>
          <w:rFonts w:ascii="Arial" w:hAnsi="Arial" w:cs="Arial"/>
          <w:sz w:val="22"/>
          <w:szCs w:val="22"/>
        </w:rPr>
        <w:t>bis hin zu</w:t>
      </w:r>
      <w:r w:rsidRPr="00102F24">
        <w:rPr>
          <w:rFonts w:ascii="Arial" w:hAnsi="Arial" w:cs="Arial"/>
          <w:sz w:val="22"/>
          <w:szCs w:val="22"/>
        </w:rPr>
        <w:t xml:space="preserve"> kompletten Bad-Serien. Die</w:t>
      </w:r>
      <w:r w:rsidRPr="00C635DD">
        <w:rPr>
          <w:rFonts w:ascii="Arial" w:hAnsi="Arial" w:cs="Arial"/>
          <w:sz w:val="22"/>
          <w:szCs w:val="22"/>
        </w:rPr>
        <w:t xml:space="preserve"> Vorteile, die </w:t>
      </w:r>
      <w:r>
        <w:rPr>
          <w:rFonts w:ascii="Arial" w:hAnsi="Arial" w:cs="Arial"/>
          <w:sz w:val="22"/>
          <w:szCs w:val="22"/>
        </w:rPr>
        <w:t>sich daraus</w:t>
      </w:r>
      <w:r w:rsidRPr="00C635DD">
        <w:rPr>
          <w:rFonts w:ascii="Arial" w:hAnsi="Arial" w:cs="Arial"/>
          <w:sz w:val="22"/>
          <w:szCs w:val="22"/>
        </w:rPr>
        <w:t xml:space="preserve"> </w:t>
      </w:r>
      <w:r>
        <w:rPr>
          <w:rFonts w:ascii="Arial" w:hAnsi="Arial" w:cs="Arial"/>
          <w:sz w:val="22"/>
          <w:szCs w:val="22"/>
        </w:rPr>
        <w:t>ergeben</w:t>
      </w:r>
      <w:r w:rsidRPr="00C635DD">
        <w:rPr>
          <w:rFonts w:ascii="Arial" w:hAnsi="Arial" w:cs="Arial"/>
          <w:sz w:val="22"/>
          <w:szCs w:val="22"/>
        </w:rPr>
        <w:t xml:space="preserve">, </w:t>
      </w:r>
      <w:r>
        <w:rPr>
          <w:rFonts w:ascii="Arial" w:hAnsi="Arial" w:cs="Arial"/>
          <w:sz w:val="22"/>
          <w:szCs w:val="22"/>
        </w:rPr>
        <w:t xml:space="preserve">hat Geberit </w:t>
      </w:r>
      <w:r w:rsidRPr="00C635DD">
        <w:rPr>
          <w:rFonts w:ascii="Arial" w:hAnsi="Arial" w:cs="Arial"/>
          <w:sz w:val="22"/>
          <w:szCs w:val="22"/>
        </w:rPr>
        <w:t xml:space="preserve">nun in einem attraktiven Partnerkonzept für </w:t>
      </w:r>
      <w:r>
        <w:rPr>
          <w:rFonts w:ascii="Arial" w:hAnsi="Arial" w:cs="Arial"/>
          <w:sz w:val="22"/>
          <w:szCs w:val="22"/>
        </w:rPr>
        <w:t xml:space="preserve">seine </w:t>
      </w:r>
      <w:r w:rsidRPr="00C635DD">
        <w:rPr>
          <w:rFonts w:ascii="Arial" w:hAnsi="Arial" w:cs="Arial"/>
          <w:sz w:val="22"/>
          <w:szCs w:val="22"/>
        </w:rPr>
        <w:t xml:space="preserve">Kunden, die Installateure, gebündelt. </w:t>
      </w:r>
      <w:r>
        <w:rPr>
          <w:rFonts w:ascii="Arial" w:hAnsi="Arial" w:cs="Arial"/>
          <w:sz w:val="22"/>
          <w:szCs w:val="22"/>
        </w:rPr>
        <w:t>„Als starker Industriepartner mit umfassendem sanitärem Sortiment</w:t>
      </w:r>
      <w:r w:rsidRPr="00C635DD">
        <w:rPr>
          <w:rFonts w:ascii="Arial" w:hAnsi="Arial" w:cs="Arial"/>
          <w:sz w:val="22"/>
          <w:szCs w:val="22"/>
        </w:rPr>
        <w:t xml:space="preserve"> </w:t>
      </w:r>
      <w:r>
        <w:rPr>
          <w:rFonts w:ascii="Arial" w:hAnsi="Arial" w:cs="Arial"/>
          <w:sz w:val="22"/>
          <w:szCs w:val="22"/>
        </w:rPr>
        <w:t xml:space="preserve">wollen </w:t>
      </w:r>
      <w:r w:rsidRPr="00C635DD">
        <w:rPr>
          <w:rFonts w:ascii="Arial" w:hAnsi="Arial" w:cs="Arial"/>
          <w:sz w:val="22"/>
          <w:szCs w:val="22"/>
        </w:rPr>
        <w:t>wir</w:t>
      </w:r>
      <w:r>
        <w:rPr>
          <w:rFonts w:ascii="Arial" w:hAnsi="Arial" w:cs="Arial"/>
          <w:sz w:val="22"/>
          <w:szCs w:val="22"/>
        </w:rPr>
        <w:t xml:space="preserve"> unsere Partner, die </w:t>
      </w:r>
      <w:proofErr w:type="spellStart"/>
      <w:r>
        <w:rPr>
          <w:rFonts w:ascii="Arial" w:hAnsi="Arial" w:cs="Arial"/>
          <w:sz w:val="22"/>
          <w:szCs w:val="22"/>
        </w:rPr>
        <w:t>Installateurbetriebe</w:t>
      </w:r>
      <w:proofErr w:type="spellEnd"/>
      <w:r>
        <w:rPr>
          <w:rFonts w:ascii="Arial" w:hAnsi="Arial" w:cs="Arial"/>
          <w:sz w:val="22"/>
          <w:szCs w:val="22"/>
        </w:rPr>
        <w:t>, optimal dabei unterstützen, die</w:t>
      </w:r>
      <w:r w:rsidRPr="00C635DD">
        <w:rPr>
          <w:rFonts w:ascii="Arial" w:hAnsi="Arial" w:cs="Arial"/>
          <w:sz w:val="22"/>
          <w:szCs w:val="22"/>
        </w:rPr>
        <w:t xml:space="preserve"> Endkunden noch besser bedienen</w:t>
      </w:r>
      <w:r>
        <w:rPr>
          <w:rFonts w:ascii="Arial" w:hAnsi="Arial" w:cs="Arial"/>
          <w:sz w:val="22"/>
          <w:szCs w:val="22"/>
        </w:rPr>
        <w:t xml:space="preserve"> zu können</w:t>
      </w:r>
      <w:r w:rsidRPr="00C635DD">
        <w:rPr>
          <w:rFonts w:ascii="Arial" w:hAnsi="Arial" w:cs="Arial"/>
          <w:sz w:val="22"/>
          <w:szCs w:val="22"/>
        </w:rPr>
        <w:t xml:space="preserve">“, </w:t>
      </w:r>
      <w:r>
        <w:rPr>
          <w:rFonts w:ascii="Arial" w:hAnsi="Arial" w:cs="Arial"/>
          <w:sz w:val="22"/>
          <w:szCs w:val="22"/>
        </w:rPr>
        <w:t>erläutert Salentinig</w:t>
      </w:r>
      <w:r w:rsidRPr="00C635DD">
        <w:rPr>
          <w:rFonts w:ascii="Arial" w:hAnsi="Arial" w:cs="Arial"/>
          <w:sz w:val="22"/>
          <w:szCs w:val="22"/>
        </w:rPr>
        <w:t>.</w:t>
      </w:r>
    </w:p>
    <w:p w14:paraId="204C6BFE" w14:textId="77777777" w:rsidR="000C37A8" w:rsidRDefault="000C37A8" w:rsidP="000C37A8">
      <w:pPr>
        <w:spacing w:line="276" w:lineRule="auto"/>
        <w:rPr>
          <w:rFonts w:ascii="Arial" w:hAnsi="Arial" w:cs="Arial"/>
          <w:sz w:val="22"/>
          <w:szCs w:val="22"/>
        </w:rPr>
      </w:pPr>
    </w:p>
    <w:p w14:paraId="2ED7AF43" w14:textId="77777777" w:rsidR="000C37A8" w:rsidRPr="00286C5A" w:rsidRDefault="000C37A8" w:rsidP="000C37A8">
      <w:pPr>
        <w:spacing w:line="276" w:lineRule="auto"/>
        <w:rPr>
          <w:rFonts w:ascii="Arial" w:hAnsi="Arial" w:cs="Arial"/>
          <w:b/>
          <w:bCs/>
          <w:sz w:val="22"/>
          <w:szCs w:val="22"/>
        </w:rPr>
      </w:pPr>
      <w:r>
        <w:rPr>
          <w:rFonts w:ascii="Arial" w:hAnsi="Arial" w:cs="Arial"/>
          <w:b/>
          <w:bCs/>
          <w:sz w:val="22"/>
          <w:szCs w:val="22"/>
        </w:rPr>
        <w:t>Unterschiedlichste</w:t>
      </w:r>
      <w:r w:rsidRPr="00286C5A">
        <w:rPr>
          <w:rFonts w:ascii="Arial" w:hAnsi="Arial" w:cs="Arial"/>
          <w:b/>
          <w:bCs/>
          <w:sz w:val="22"/>
          <w:szCs w:val="22"/>
        </w:rPr>
        <w:t xml:space="preserve"> Produktgruppe</w:t>
      </w:r>
      <w:r>
        <w:rPr>
          <w:rFonts w:ascii="Arial" w:hAnsi="Arial" w:cs="Arial"/>
          <w:b/>
          <w:bCs/>
          <w:sz w:val="22"/>
          <w:szCs w:val="22"/>
        </w:rPr>
        <w:t>n</w:t>
      </w:r>
      <w:r w:rsidRPr="00286C5A">
        <w:rPr>
          <w:rFonts w:ascii="Arial" w:hAnsi="Arial" w:cs="Arial"/>
          <w:b/>
          <w:bCs/>
          <w:sz w:val="22"/>
          <w:szCs w:val="22"/>
        </w:rPr>
        <w:t>, ein Anbieter</w:t>
      </w:r>
    </w:p>
    <w:p w14:paraId="236B7BD4" w14:textId="77777777" w:rsidR="000C37A8" w:rsidRPr="003F4B96" w:rsidRDefault="000C37A8" w:rsidP="000C37A8">
      <w:pPr>
        <w:spacing w:line="276" w:lineRule="auto"/>
        <w:rPr>
          <w:rFonts w:ascii="Arial" w:hAnsi="Arial" w:cs="Arial"/>
          <w:sz w:val="22"/>
          <w:szCs w:val="22"/>
        </w:rPr>
      </w:pPr>
      <w:r>
        <w:rPr>
          <w:rFonts w:ascii="Arial" w:hAnsi="Arial" w:cs="Arial"/>
          <w:sz w:val="22"/>
          <w:szCs w:val="22"/>
        </w:rPr>
        <w:t>Seit Generationen ist Geberit als Sanitärexperte hinter der Wand bekannt, mit hochqualitativen, langlebigen Produkten, die viele Jahrzehnte – fast unbemerkt und unsichtbar – ihren Zweck perfekt erfüllen. Inzwischen ist aber auch das Angebot vor der Wand stark gewachsen:</w:t>
      </w:r>
      <w:r w:rsidRPr="003F4B96">
        <w:rPr>
          <w:rFonts w:ascii="Arial" w:hAnsi="Arial" w:cs="Arial"/>
          <w:sz w:val="22"/>
          <w:szCs w:val="22"/>
        </w:rPr>
        <w:t xml:space="preserve"> angefangen bei </w:t>
      </w:r>
      <w:r>
        <w:rPr>
          <w:rFonts w:ascii="Arial" w:hAnsi="Arial" w:cs="Arial"/>
          <w:sz w:val="22"/>
          <w:szCs w:val="22"/>
        </w:rPr>
        <w:t xml:space="preserve">Dusch-WCs </w:t>
      </w:r>
      <w:r w:rsidRPr="003F4B96">
        <w:rPr>
          <w:rFonts w:ascii="Arial" w:hAnsi="Arial" w:cs="Arial"/>
          <w:sz w:val="22"/>
          <w:szCs w:val="22"/>
        </w:rPr>
        <w:t xml:space="preserve">über bodenebene Duschen und </w:t>
      </w:r>
      <w:r>
        <w:rPr>
          <w:rFonts w:ascii="Arial" w:hAnsi="Arial" w:cs="Arial"/>
          <w:sz w:val="22"/>
          <w:szCs w:val="22"/>
        </w:rPr>
        <w:t>Sanitärkeramiken</w:t>
      </w:r>
      <w:r w:rsidRPr="003F4B96">
        <w:rPr>
          <w:rFonts w:ascii="Arial" w:hAnsi="Arial" w:cs="Arial"/>
          <w:sz w:val="22"/>
          <w:szCs w:val="22"/>
        </w:rPr>
        <w:t xml:space="preserve"> bis hin zum umfangreichen Badmöbel-Sortiment</w:t>
      </w:r>
      <w:r>
        <w:rPr>
          <w:rFonts w:ascii="Arial" w:hAnsi="Arial" w:cs="Arial"/>
          <w:sz w:val="22"/>
          <w:szCs w:val="22"/>
        </w:rPr>
        <w:t xml:space="preserve">. „Im Badezimmer kommen ganz unterschiedliche Produktgruppen zum Einsatz, und Geberit bietet sie alle aus einer Hand. Das vereinfacht nicht nur die Abwicklung für den Installateur um ein Vielfaches, sondern gibt auch dem Endkunden die Sicherheit, dass sich alles in seinem Bad optimal ineinanderfügt“, sagt Peter Ernst, Verkaufsleiter Design und Ausstellung bei Geberit. </w:t>
      </w:r>
      <w:r>
        <w:rPr>
          <w:rFonts w:ascii="Arial" w:eastAsia="Times New Roman" w:hAnsi="Arial" w:cs="Arial"/>
          <w:color w:val="000000"/>
          <w:sz w:val="20"/>
          <w:szCs w:val="20"/>
          <w:lang w:val="de-AT" w:eastAsia="de-DE"/>
        </w:rPr>
        <w:t xml:space="preserve">Er </w:t>
      </w:r>
      <w:r>
        <w:rPr>
          <w:rFonts w:ascii="Arial" w:hAnsi="Arial" w:cs="Arial"/>
          <w:sz w:val="22"/>
          <w:szCs w:val="22"/>
        </w:rPr>
        <w:t xml:space="preserve">erklärt, dass sich bei Geberit </w:t>
      </w:r>
      <w:r w:rsidRPr="003F4B96">
        <w:rPr>
          <w:rFonts w:ascii="Arial" w:hAnsi="Arial" w:cs="Arial"/>
          <w:sz w:val="22"/>
          <w:szCs w:val="22"/>
        </w:rPr>
        <w:t xml:space="preserve">für </w:t>
      </w:r>
      <w:r>
        <w:rPr>
          <w:rFonts w:ascii="Arial" w:hAnsi="Arial" w:cs="Arial"/>
          <w:sz w:val="22"/>
          <w:szCs w:val="22"/>
        </w:rPr>
        <w:t xml:space="preserve">praktisch </w:t>
      </w:r>
      <w:r w:rsidRPr="003F4B96">
        <w:rPr>
          <w:rFonts w:ascii="Arial" w:hAnsi="Arial" w:cs="Arial"/>
          <w:sz w:val="22"/>
          <w:szCs w:val="22"/>
        </w:rPr>
        <w:t>alle Anforderungen und Preisvorstellungen eine passende Lösung findet</w:t>
      </w:r>
      <w:r>
        <w:rPr>
          <w:rFonts w:ascii="Arial" w:hAnsi="Arial" w:cs="Arial"/>
          <w:sz w:val="22"/>
          <w:szCs w:val="22"/>
        </w:rPr>
        <w:t>:</w:t>
      </w:r>
      <w:r w:rsidRPr="003F4B96">
        <w:rPr>
          <w:rFonts w:ascii="Arial" w:hAnsi="Arial" w:cs="Arial"/>
          <w:sz w:val="22"/>
          <w:szCs w:val="22"/>
        </w:rPr>
        <w:t xml:space="preserve"> „Bei der Entwicklung unserer Produkte haben wir die Nutzerbedürfnisse, wie </w:t>
      </w:r>
      <w:r>
        <w:rPr>
          <w:rFonts w:ascii="Arial" w:hAnsi="Arial" w:cs="Arial"/>
          <w:sz w:val="22"/>
          <w:szCs w:val="22"/>
        </w:rPr>
        <w:t>etwa</w:t>
      </w:r>
      <w:r w:rsidRPr="003F4B96">
        <w:rPr>
          <w:rFonts w:ascii="Arial" w:hAnsi="Arial" w:cs="Arial"/>
          <w:sz w:val="22"/>
          <w:szCs w:val="22"/>
        </w:rPr>
        <w:t xml:space="preserve"> Sauberkeit, Komfort, Barrierefreiheit, </w:t>
      </w:r>
      <w:r w:rsidRPr="003F4B96">
        <w:rPr>
          <w:rFonts w:ascii="Arial" w:hAnsi="Arial" w:cs="Arial"/>
          <w:sz w:val="22"/>
          <w:szCs w:val="22"/>
        </w:rPr>
        <w:lastRenderedPageBreak/>
        <w:t>Platzangebot, Benutzerfreundlichkeit und Design</w:t>
      </w:r>
      <w:r>
        <w:rPr>
          <w:rFonts w:ascii="Arial" w:hAnsi="Arial" w:cs="Arial"/>
          <w:sz w:val="22"/>
          <w:szCs w:val="22"/>
        </w:rPr>
        <w:t>,</w:t>
      </w:r>
      <w:r w:rsidRPr="00B24302">
        <w:rPr>
          <w:rFonts w:ascii="Arial" w:hAnsi="Arial" w:cs="Arial"/>
          <w:sz w:val="22"/>
          <w:szCs w:val="22"/>
        </w:rPr>
        <w:t xml:space="preserve"> </w:t>
      </w:r>
      <w:r w:rsidRPr="003F4B96">
        <w:rPr>
          <w:rFonts w:ascii="Arial" w:hAnsi="Arial" w:cs="Arial"/>
          <w:sz w:val="22"/>
          <w:szCs w:val="22"/>
        </w:rPr>
        <w:t xml:space="preserve">stets </w:t>
      </w:r>
      <w:r>
        <w:rPr>
          <w:rFonts w:ascii="Arial" w:hAnsi="Arial" w:cs="Arial"/>
          <w:sz w:val="22"/>
          <w:szCs w:val="22"/>
        </w:rPr>
        <w:t xml:space="preserve">fest </w:t>
      </w:r>
      <w:r w:rsidRPr="003F4B96">
        <w:rPr>
          <w:rFonts w:ascii="Arial" w:hAnsi="Arial" w:cs="Arial"/>
          <w:sz w:val="22"/>
          <w:szCs w:val="22"/>
        </w:rPr>
        <w:t xml:space="preserve">im Blick. </w:t>
      </w:r>
      <w:r>
        <w:rPr>
          <w:rFonts w:ascii="Arial" w:hAnsi="Arial" w:cs="Arial"/>
          <w:sz w:val="22"/>
          <w:szCs w:val="22"/>
        </w:rPr>
        <w:t xml:space="preserve">In Kombination mit der beeindruckenden Sortimentsbreite und -tiefe </w:t>
      </w:r>
      <w:r w:rsidRPr="003F4B96">
        <w:rPr>
          <w:rFonts w:ascii="Arial" w:hAnsi="Arial" w:cs="Arial"/>
          <w:sz w:val="22"/>
          <w:szCs w:val="22"/>
        </w:rPr>
        <w:t xml:space="preserve">kann Geberit </w:t>
      </w:r>
      <w:r>
        <w:rPr>
          <w:rFonts w:ascii="Arial" w:hAnsi="Arial" w:cs="Arial"/>
          <w:sz w:val="22"/>
          <w:szCs w:val="22"/>
        </w:rPr>
        <w:t xml:space="preserve">daher praktisch für jeden Anspruch </w:t>
      </w:r>
      <w:r w:rsidRPr="003F4B96">
        <w:rPr>
          <w:rFonts w:ascii="Arial" w:hAnsi="Arial" w:cs="Arial"/>
          <w:sz w:val="22"/>
          <w:szCs w:val="22"/>
        </w:rPr>
        <w:t>das passende Komplettbad</w:t>
      </w:r>
      <w:r>
        <w:rPr>
          <w:rFonts w:ascii="Arial" w:hAnsi="Arial" w:cs="Arial"/>
          <w:sz w:val="22"/>
          <w:szCs w:val="22"/>
        </w:rPr>
        <w:t xml:space="preserve"> </w:t>
      </w:r>
      <w:r w:rsidRPr="003F4B96">
        <w:rPr>
          <w:rFonts w:ascii="Arial" w:hAnsi="Arial" w:cs="Arial"/>
          <w:sz w:val="22"/>
          <w:szCs w:val="22"/>
        </w:rPr>
        <w:t>bieten</w:t>
      </w:r>
      <w:r>
        <w:rPr>
          <w:rFonts w:ascii="Arial" w:hAnsi="Arial" w:cs="Arial"/>
          <w:sz w:val="22"/>
          <w:szCs w:val="22"/>
        </w:rPr>
        <w:t xml:space="preserve"> – und das in unterschiedlichen Preisklassen.“</w:t>
      </w:r>
    </w:p>
    <w:p w14:paraId="6D7A295D" w14:textId="77777777" w:rsidR="000C37A8" w:rsidRPr="003F4B96" w:rsidRDefault="000C37A8" w:rsidP="000C37A8">
      <w:pPr>
        <w:spacing w:line="276" w:lineRule="auto"/>
        <w:rPr>
          <w:rFonts w:ascii="Arial" w:hAnsi="Arial" w:cs="Arial"/>
          <w:sz w:val="22"/>
          <w:szCs w:val="22"/>
        </w:rPr>
      </w:pPr>
    </w:p>
    <w:p w14:paraId="0291BB37" w14:textId="77777777" w:rsidR="000C37A8" w:rsidRPr="00286C5A" w:rsidRDefault="000C37A8" w:rsidP="000C37A8">
      <w:pPr>
        <w:spacing w:line="276" w:lineRule="auto"/>
        <w:rPr>
          <w:rFonts w:ascii="Arial" w:hAnsi="Arial" w:cs="Arial"/>
          <w:b/>
          <w:bCs/>
          <w:sz w:val="22"/>
          <w:szCs w:val="22"/>
        </w:rPr>
      </w:pPr>
      <w:r>
        <w:rPr>
          <w:rFonts w:ascii="Arial" w:hAnsi="Arial" w:cs="Arial"/>
          <w:b/>
          <w:bCs/>
          <w:sz w:val="22"/>
          <w:szCs w:val="22"/>
        </w:rPr>
        <w:t>Starke und verlässliche Partnerschaft</w:t>
      </w:r>
    </w:p>
    <w:p w14:paraId="2BC7EC26" w14:textId="77777777" w:rsidR="000C37A8" w:rsidRDefault="000C37A8" w:rsidP="000C37A8">
      <w:pPr>
        <w:spacing w:line="276" w:lineRule="auto"/>
        <w:rPr>
          <w:rFonts w:ascii="Arial" w:hAnsi="Arial" w:cs="Arial"/>
          <w:sz w:val="22"/>
          <w:szCs w:val="22"/>
        </w:rPr>
      </w:pPr>
      <w:r>
        <w:rPr>
          <w:rFonts w:ascii="Arial" w:hAnsi="Arial" w:cs="Arial"/>
          <w:sz w:val="22"/>
          <w:szCs w:val="22"/>
        </w:rPr>
        <w:t>Wie im gesamten Hinterwand-Bereich, ist auch beim</w:t>
      </w:r>
      <w:r w:rsidRPr="003F4B96">
        <w:rPr>
          <w:rFonts w:ascii="Arial" w:hAnsi="Arial" w:cs="Arial"/>
          <w:sz w:val="22"/>
          <w:szCs w:val="22"/>
        </w:rPr>
        <w:t xml:space="preserve"> Privatbad </w:t>
      </w:r>
      <w:r>
        <w:rPr>
          <w:rFonts w:ascii="Arial" w:hAnsi="Arial" w:cs="Arial"/>
          <w:sz w:val="22"/>
          <w:szCs w:val="22"/>
        </w:rPr>
        <w:t xml:space="preserve">ist </w:t>
      </w:r>
      <w:r w:rsidRPr="003F4B96">
        <w:rPr>
          <w:rFonts w:ascii="Arial" w:hAnsi="Arial" w:cs="Arial"/>
          <w:sz w:val="22"/>
          <w:szCs w:val="22"/>
        </w:rPr>
        <w:t xml:space="preserve">der </w:t>
      </w:r>
      <w:proofErr w:type="spellStart"/>
      <w:r w:rsidRPr="003F4B96">
        <w:rPr>
          <w:rFonts w:ascii="Arial" w:hAnsi="Arial" w:cs="Arial"/>
          <w:sz w:val="22"/>
          <w:szCs w:val="22"/>
        </w:rPr>
        <w:t>Installateur</w:t>
      </w:r>
      <w:r>
        <w:rPr>
          <w:rFonts w:ascii="Arial" w:hAnsi="Arial" w:cs="Arial"/>
          <w:sz w:val="22"/>
          <w:szCs w:val="22"/>
        </w:rPr>
        <w:t>betrieb</w:t>
      </w:r>
      <w:proofErr w:type="spellEnd"/>
      <w:r w:rsidRPr="003F4B96">
        <w:rPr>
          <w:rFonts w:ascii="Arial" w:hAnsi="Arial" w:cs="Arial"/>
          <w:sz w:val="22"/>
          <w:szCs w:val="22"/>
        </w:rPr>
        <w:t xml:space="preserve"> </w:t>
      </w:r>
      <w:r>
        <w:rPr>
          <w:rFonts w:ascii="Arial" w:hAnsi="Arial" w:cs="Arial"/>
          <w:sz w:val="22"/>
          <w:szCs w:val="22"/>
        </w:rPr>
        <w:t xml:space="preserve">für Geberit </w:t>
      </w:r>
      <w:r w:rsidRPr="003F4B96">
        <w:rPr>
          <w:rFonts w:ascii="Arial" w:hAnsi="Arial" w:cs="Arial"/>
          <w:sz w:val="22"/>
          <w:szCs w:val="22"/>
        </w:rPr>
        <w:t>der zentrale Partner</w:t>
      </w:r>
      <w:r>
        <w:rPr>
          <w:rFonts w:ascii="Arial" w:hAnsi="Arial" w:cs="Arial"/>
          <w:sz w:val="22"/>
          <w:szCs w:val="22"/>
        </w:rPr>
        <w:t>. Und dieser wird in seiner Arbeit bestmöglich unterstützt –</w:t>
      </w:r>
      <w:r w:rsidRPr="003F4B96">
        <w:rPr>
          <w:rFonts w:ascii="Arial" w:hAnsi="Arial" w:cs="Arial"/>
          <w:sz w:val="22"/>
          <w:szCs w:val="22"/>
        </w:rPr>
        <w:t xml:space="preserve"> etwa durch Schulungen sowie </w:t>
      </w:r>
      <w:r>
        <w:rPr>
          <w:rFonts w:ascii="Arial" w:hAnsi="Arial" w:cs="Arial"/>
          <w:sz w:val="22"/>
          <w:szCs w:val="22"/>
        </w:rPr>
        <w:t>materielle</w:t>
      </w:r>
      <w:r w:rsidRPr="003F4B96">
        <w:rPr>
          <w:rFonts w:ascii="Arial" w:hAnsi="Arial" w:cs="Arial"/>
          <w:sz w:val="22"/>
          <w:szCs w:val="22"/>
        </w:rPr>
        <w:t xml:space="preserve"> und digitale Verkaufsunterstützung. </w:t>
      </w:r>
      <w:r>
        <w:rPr>
          <w:rFonts w:ascii="Arial" w:hAnsi="Arial" w:cs="Arial"/>
          <w:sz w:val="22"/>
          <w:szCs w:val="22"/>
        </w:rPr>
        <w:t xml:space="preserve">Das Geberit Privatbad Konzept bündelt nun bereits bestehende Angebote, wie z.B. informatives Bild- und Videomaterial, das Kalkulationstool, den 3-D-Planer oder den Online-Katalog, und setzt zudem weitere interessante Anreize. „Wir sind den </w:t>
      </w:r>
      <w:proofErr w:type="spellStart"/>
      <w:r>
        <w:rPr>
          <w:rFonts w:ascii="Arial" w:hAnsi="Arial" w:cs="Arial"/>
          <w:sz w:val="22"/>
          <w:szCs w:val="22"/>
        </w:rPr>
        <w:t>Installateurbetrieben</w:t>
      </w:r>
      <w:proofErr w:type="spellEnd"/>
      <w:r>
        <w:rPr>
          <w:rFonts w:ascii="Arial" w:hAnsi="Arial" w:cs="Arial"/>
          <w:sz w:val="22"/>
          <w:szCs w:val="22"/>
        </w:rPr>
        <w:t xml:space="preserve"> seit jeher ein starker und verlässlicher Partner. Die neue ‚Partnervereinbarung Privatbad‘ ist ein wichtiger Schritt, diese Kooperation weiter zu stärken und auszubauen. Als Privatbad Partner von Geberit kann man sich auf die geballte Kraft eines innovativen Großunternehmens stützen und daraus einen echten Mehrwert generieren“, betont Salentinig. </w:t>
      </w:r>
    </w:p>
    <w:p w14:paraId="2FBB2601" w14:textId="77777777" w:rsidR="000C37A8" w:rsidRDefault="000C37A8" w:rsidP="000C37A8">
      <w:pPr>
        <w:spacing w:line="276" w:lineRule="auto"/>
        <w:rPr>
          <w:rFonts w:ascii="Arial" w:hAnsi="Arial" w:cs="Arial"/>
          <w:sz w:val="22"/>
          <w:szCs w:val="22"/>
        </w:rPr>
      </w:pPr>
    </w:p>
    <w:p w14:paraId="39ADC7AF" w14:textId="77777777" w:rsidR="000C37A8" w:rsidRPr="008726FE" w:rsidRDefault="000C37A8" w:rsidP="000C37A8">
      <w:pPr>
        <w:spacing w:line="276" w:lineRule="auto"/>
        <w:rPr>
          <w:rFonts w:ascii="Arial" w:hAnsi="Arial" w:cs="Arial"/>
          <w:b/>
          <w:bCs/>
          <w:sz w:val="22"/>
          <w:szCs w:val="22"/>
        </w:rPr>
      </w:pPr>
      <w:r>
        <w:rPr>
          <w:rFonts w:ascii="Arial" w:hAnsi="Arial" w:cs="Arial"/>
          <w:b/>
          <w:bCs/>
          <w:sz w:val="22"/>
          <w:szCs w:val="22"/>
        </w:rPr>
        <w:t>Weiterer</w:t>
      </w:r>
      <w:r w:rsidRPr="008726FE">
        <w:rPr>
          <w:rFonts w:ascii="Arial" w:hAnsi="Arial" w:cs="Arial"/>
          <w:b/>
          <w:bCs/>
          <w:sz w:val="22"/>
          <w:szCs w:val="22"/>
        </w:rPr>
        <w:t xml:space="preserve"> Ausbau des Angebots</w:t>
      </w:r>
      <w:r>
        <w:rPr>
          <w:rFonts w:ascii="Arial" w:hAnsi="Arial" w:cs="Arial"/>
          <w:b/>
          <w:bCs/>
          <w:sz w:val="22"/>
          <w:szCs w:val="22"/>
        </w:rPr>
        <w:t xml:space="preserve"> </w:t>
      </w:r>
    </w:p>
    <w:p w14:paraId="5AD25DD0" w14:textId="77777777" w:rsidR="000C37A8" w:rsidRDefault="000C37A8" w:rsidP="000C37A8">
      <w:pPr>
        <w:spacing w:line="276" w:lineRule="auto"/>
        <w:rPr>
          <w:rFonts w:ascii="Arial" w:hAnsi="Arial" w:cs="Arial"/>
          <w:sz w:val="22"/>
          <w:szCs w:val="22"/>
        </w:rPr>
      </w:pPr>
      <w:r>
        <w:rPr>
          <w:rFonts w:ascii="Arial" w:hAnsi="Arial" w:cs="Arial"/>
          <w:sz w:val="22"/>
          <w:szCs w:val="22"/>
        </w:rPr>
        <w:t>Der</w:t>
      </w:r>
      <w:r w:rsidRPr="003F4B96">
        <w:rPr>
          <w:rFonts w:ascii="Arial" w:hAnsi="Arial" w:cs="Arial"/>
          <w:sz w:val="22"/>
          <w:szCs w:val="22"/>
        </w:rPr>
        <w:t xml:space="preserve"> etablierte 3-stufige Vertriebsweg</w:t>
      </w:r>
      <w:r>
        <w:rPr>
          <w:rFonts w:ascii="Arial" w:hAnsi="Arial" w:cs="Arial"/>
          <w:sz w:val="22"/>
          <w:szCs w:val="22"/>
        </w:rPr>
        <w:t xml:space="preserve">, also der Absatz der Produkte über Großhandel und Installateur an den Endkunden, wird natürlich auch künftig </w:t>
      </w:r>
      <w:r w:rsidRPr="003F4B96">
        <w:rPr>
          <w:rFonts w:ascii="Arial" w:hAnsi="Arial" w:cs="Arial"/>
          <w:sz w:val="22"/>
          <w:szCs w:val="22"/>
        </w:rPr>
        <w:t>bei</w:t>
      </w:r>
      <w:r>
        <w:rPr>
          <w:rFonts w:ascii="Arial" w:hAnsi="Arial" w:cs="Arial"/>
          <w:sz w:val="22"/>
          <w:szCs w:val="22"/>
        </w:rPr>
        <w:t>behalten</w:t>
      </w:r>
      <w:r w:rsidRPr="003F4B96">
        <w:rPr>
          <w:rFonts w:ascii="Arial" w:hAnsi="Arial" w:cs="Arial"/>
          <w:sz w:val="22"/>
          <w:szCs w:val="22"/>
        </w:rPr>
        <w:t xml:space="preserve">. Dennoch </w:t>
      </w:r>
      <w:r>
        <w:rPr>
          <w:rFonts w:ascii="Arial" w:hAnsi="Arial" w:cs="Arial"/>
          <w:sz w:val="22"/>
          <w:szCs w:val="22"/>
        </w:rPr>
        <w:t>will Geberit</w:t>
      </w:r>
      <w:r w:rsidRPr="003F4B96">
        <w:rPr>
          <w:rFonts w:ascii="Arial" w:hAnsi="Arial" w:cs="Arial"/>
          <w:sz w:val="22"/>
          <w:szCs w:val="22"/>
        </w:rPr>
        <w:t xml:space="preserve"> den Endkunden </w:t>
      </w:r>
      <w:r>
        <w:rPr>
          <w:rFonts w:ascii="Arial" w:hAnsi="Arial" w:cs="Arial"/>
          <w:sz w:val="22"/>
          <w:szCs w:val="22"/>
        </w:rPr>
        <w:t xml:space="preserve">verstärkt </w:t>
      </w:r>
      <w:r w:rsidRPr="003F4B96">
        <w:rPr>
          <w:rFonts w:ascii="Arial" w:hAnsi="Arial" w:cs="Arial"/>
          <w:sz w:val="22"/>
          <w:szCs w:val="22"/>
        </w:rPr>
        <w:t>direkt an</w:t>
      </w:r>
      <w:r>
        <w:rPr>
          <w:rFonts w:ascii="Arial" w:hAnsi="Arial" w:cs="Arial"/>
          <w:sz w:val="22"/>
          <w:szCs w:val="22"/>
        </w:rPr>
        <w:t>sprechen. „I</w:t>
      </w:r>
      <w:r w:rsidRPr="003F4B96">
        <w:rPr>
          <w:rFonts w:ascii="Arial" w:hAnsi="Arial" w:cs="Arial"/>
          <w:sz w:val="22"/>
          <w:szCs w:val="22"/>
        </w:rPr>
        <w:t>nsbesondere</w:t>
      </w:r>
      <w:r>
        <w:rPr>
          <w:rFonts w:ascii="Arial" w:hAnsi="Arial" w:cs="Arial"/>
          <w:sz w:val="22"/>
          <w:szCs w:val="22"/>
        </w:rPr>
        <w:t>,</w:t>
      </w:r>
      <w:r w:rsidRPr="003F4B96">
        <w:rPr>
          <w:rFonts w:ascii="Arial" w:hAnsi="Arial" w:cs="Arial"/>
          <w:sz w:val="22"/>
          <w:szCs w:val="22"/>
        </w:rPr>
        <w:t xml:space="preserve"> was unsere Produkte vor der Wand betrifft</w:t>
      </w:r>
      <w:r>
        <w:rPr>
          <w:rFonts w:ascii="Arial" w:hAnsi="Arial" w:cs="Arial"/>
          <w:sz w:val="22"/>
          <w:szCs w:val="22"/>
        </w:rPr>
        <w:t>, ist es wichtig, dem Nutzer Tools an die Hand zu geben, die ihn bei der Konkretisierung seiner Wünsche und Anforderungen an die individuelle Badgestaltung unterstützen. Hier sind digitale Angebote, wie etwa das Inspirations-Tool oder die Fachpartner-Vorstellung und -Suche, besonders hilfreich“,</w:t>
      </w:r>
      <w:r w:rsidRPr="00BF70F9">
        <w:rPr>
          <w:rFonts w:ascii="Arial" w:hAnsi="Arial" w:cs="Arial"/>
          <w:sz w:val="22"/>
          <w:szCs w:val="22"/>
        </w:rPr>
        <w:t xml:space="preserve"> </w:t>
      </w:r>
      <w:r>
        <w:rPr>
          <w:rFonts w:ascii="Arial" w:hAnsi="Arial" w:cs="Arial"/>
          <w:sz w:val="22"/>
          <w:szCs w:val="22"/>
        </w:rPr>
        <w:t>weiß</w:t>
      </w:r>
      <w:r w:rsidRPr="003F4B96">
        <w:rPr>
          <w:rFonts w:ascii="Arial" w:hAnsi="Arial" w:cs="Arial"/>
          <w:sz w:val="22"/>
          <w:szCs w:val="22"/>
        </w:rPr>
        <w:t xml:space="preserve"> Salen</w:t>
      </w:r>
      <w:r>
        <w:rPr>
          <w:rFonts w:ascii="Arial" w:hAnsi="Arial" w:cs="Arial"/>
          <w:sz w:val="22"/>
          <w:szCs w:val="22"/>
        </w:rPr>
        <w:t>t</w:t>
      </w:r>
      <w:r w:rsidRPr="003F4B96">
        <w:rPr>
          <w:rFonts w:ascii="Arial" w:hAnsi="Arial" w:cs="Arial"/>
          <w:sz w:val="22"/>
          <w:szCs w:val="22"/>
        </w:rPr>
        <w:t>inig</w:t>
      </w:r>
      <w:r>
        <w:rPr>
          <w:rFonts w:ascii="Arial" w:hAnsi="Arial" w:cs="Arial"/>
          <w:sz w:val="22"/>
          <w:szCs w:val="22"/>
        </w:rPr>
        <w:t xml:space="preserve"> und ergänzt: „Unsere aktive Endkunden-Kommunikation kommt wiederum direkt dem Installateur zu Gute, weil sie den Verkauf der Produkte einfacher macht.“</w:t>
      </w:r>
      <w:r w:rsidRPr="003F4B96">
        <w:rPr>
          <w:rFonts w:ascii="Arial" w:hAnsi="Arial" w:cs="Arial"/>
          <w:sz w:val="22"/>
          <w:szCs w:val="22"/>
        </w:rPr>
        <w:t xml:space="preserve"> </w:t>
      </w:r>
    </w:p>
    <w:p w14:paraId="5365DB37" w14:textId="77777777" w:rsidR="000C37A8" w:rsidRDefault="000C37A8" w:rsidP="000C37A8">
      <w:pPr>
        <w:spacing w:line="276" w:lineRule="auto"/>
        <w:rPr>
          <w:rFonts w:ascii="Arial" w:hAnsi="Arial" w:cs="Arial"/>
          <w:sz w:val="22"/>
          <w:szCs w:val="22"/>
        </w:rPr>
      </w:pPr>
    </w:p>
    <w:p w14:paraId="0597A0FB" w14:textId="77777777" w:rsidR="000C37A8" w:rsidRPr="00505210" w:rsidRDefault="000C37A8" w:rsidP="000C37A8">
      <w:pPr>
        <w:spacing w:line="276" w:lineRule="auto"/>
        <w:rPr>
          <w:rFonts w:ascii="Arial" w:hAnsi="Arial" w:cs="Arial"/>
          <w:b/>
          <w:bCs/>
          <w:sz w:val="22"/>
          <w:szCs w:val="22"/>
        </w:rPr>
      </w:pPr>
      <w:r>
        <w:rPr>
          <w:rFonts w:ascii="Arial" w:hAnsi="Arial" w:cs="Arial"/>
          <w:b/>
          <w:bCs/>
          <w:sz w:val="22"/>
          <w:szCs w:val="22"/>
        </w:rPr>
        <w:t xml:space="preserve">Fokus auf </w:t>
      </w:r>
      <w:r w:rsidRPr="00505210">
        <w:rPr>
          <w:rFonts w:ascii="Arial" w:hAnsi="Arial" w:cs="Arial"/>
          <w:b/>
          <w:bCs/>
          <w:sz w:val="22"/>
          <w:szCs w:val="22"/>
        </w:rPr>
        <w:t xml:space="preserve">Digitalisierung </w:t>
      </w:r>
    </w:p>
    <w:p w14:paraId="2507620D" w14:textId="77777777" w:rsidR="000C37A8" w:rsidRDefault="000C37A8" w:rsidP="000C37A8">
      <w:pPr>
        <w:spacing w:line="276" w:lineRule="auto"/>
        <w:rPr>
          <w:rFonts w:ascii="Arial" w:hAnsi="Arial" w:cs="Arial"/>
          <w:sz w:val="22"/>
          <w:szCs w:val="22"/>
        </w:rPr>
      </w:pPr>
      <w:r>
        <w:rPr>
          <w:rFonts w:ascii="Arial" w:hAnsi="Arial" w:cs="Arial"/>
          <w:sz w:val="22"/>
          <w:szCs w:val="22"/>
        </w:rPr>
        <w:t xml:space="preserve">Die digitalen Informationsquellen sind bei Geberit schon jetzt sehr vielfältig – und sie werden zudem kontinuierlich durch neue Angebote ergänzt, wie zuletzt durch den virtuellen Showroom. Dieser greift interessante sanitäre Themenbereiche auf und macht verschiedenste Badserien erlebbar. „Auch für Installateure sind im Rahmen der Partnervereinbarung schon in naher Zukunft weitere nützliche Online-Tools geplant, die die Arbeit unserer Privatbad Partner einfacher und damit auch lukrativer machen. Wir sind hier erst am Anfang eines vielversprechenden gemeinsamen Weges“, sind sich Salentinig und Ernst einig. </w:t>
      </w:r>
    </w:p>
    <w:p w14:paraId="27494E49" w14:textId="77777777" w:rsidR="000C37A8" w:rsidRDefault="000C37A8" w:rsidP="000C37A8">
      <w:pPr>
        <w:spacing w:line="276" w:lineRule="auto"/>
        <w:rPr>
          <w:rFonts w:ascii="Arial" w:hAnsi="Arial" w:cs="Arial"/>
          <w:sz w:val="22"/>
          <w:szCs w:val="22"/>
        </w:rPr>
      </w:pPr>
    </w:p>
    <w:p w14:paraId="424D1DE3" w14:textId="77777777" w:rsidR="000C37A8" w:rsidRDefault="000C37A8" w:rsidP="000C37A8">
      <w:pPr>
        <w:spacing w:line="276" w:lineRule="auto"/>
        <w:rPr>
          <w:rFonts w:ascii="Arial" w:hAnsi="Arial" w:cs="Arial"/>
          <w:sz w:val="22"/>
          <w:szCs w:val="22"/>
        </w:rPr>
      </w:pPr>
    </w:p>
    <w:p w14:paraId="23805F5D" w14:textId="77777777" w:rsidR="000C37A8" w:rsidRDefault="000C37A8" w:rsidP="000C37A8">
      <w:pPr>
        <w:spacing w:line="276" w:lineRule="auto"/>
        <w:rPr>
          <w:rFonts w:ascii="Arial" w:hAnsi="Arial" w:cs="Arial"/>
          <w:sz w:val="22"/>
          <w:szCs w:val="22"/>
        </w:rPr>
      </w:pPr>
    </w:p>
    <w:p w14:paraId="3DD3C272" w14:textId="58338272" w:rsidR="00D01045" w:rsidRDefault="00D01045">
      <w:pPr>
        <w:rPr>
          <w:rFonts w:ascii="Arial" w:hAnsi="Arial" w:cs="Arial"/>
          <w:sz w:val="22"/>
          <w:szCs w:val="22"/>
        </w:rPr>
      </w:pPr>
      <w:r>
        <w:rPr>
          <w:rFonts w:ascii="Arial" w:hAnsi="Arial" w:cs="Arial"/>
          <w:sz w:val="22"/>
          <w:szCs w:val="22"/>
        </w:rPr>
        <w:br w:type="page"/>
      </w:r>
    </w:p>
    <w:p w14:paraId="4B202E93" w14:textId="77777777" w:rsidR="008726FE" w:rsidRDefault="008726FE" w:rsidP="00B24302">
      <w:pPr>
        <w:spacing w:line="276" w:lineRule="auto"/>
        <w:rPr>
          <w:rFonts w:ascii="Arial" w:hAnsi="Arial" w:cs="Arial"/>
          <w:sz w:val="22"/>
          <w:szCs w:val="22"/>
        </w:rPr>
      </w:pPr>
    </w:p>
    <w:p w14:paraId="36B3B724" w14:textId="23C9F8C1" w:rsidR="00286C5A" w:rsidRDefault="00286C5A" w:rsidP="00B24302">
      <w:pPr>
        <w:spacing w:line="276" w:lineRule="auto"/>
        <w:rPr>
          <w:rFonts w:ascii="Arial" w:hAnsi="Arial" w:cs="Arial"/>
          <w:sz w:val="22"/>
          <w:szCs w:val="22"/>
        </w:rPr>
      </w:pPr>
    </w:p>
    <w:p w14:paraId="1658D08B" w14:textId="542A84AE" w:rsidR="008726FE" w:rsidRPr="00A01662" w:rsidRDefault="008726FE" w:rsidP="00B24302">
      <w:pPr>
        <w:spacing w:line="276" w:lineRule="auto"/>
        <w:rPr>
          <w:rFonts w:ascii="Arial" w:hAnsi="Arial" w:cs="Arial"/>
          <w:b/>
          <w:bCs/>
          <w:sz w:val="22"/>
          <w:szCs w:val="22"/>
          <w:u w:val="single"/>
        </w:rPr>
      </w:pPr>
      <w:proofErr w:type="spellStart"/>
      <w:r w:rsidRPr="00A01662">
        <w:rPr>
          <w:rFonts w:ascii="Arial" w:hAnsi="Arial" w:cs="Arial"/>
          <w:b/>
          <w:bCs/>
          <w:sz w:val="22"/>
          <w:szCs w:val="22"/>
          <w:u w:val="single"/>
        </w:rPr>
        <w:t>Factbox</w:t>
      </w:r>
      <w:proofErr w:type="spellEnd"/>
      <w:r w:rsidR="00A01662" w:rsidRPr="00A01662">
        <w:rPr>
          <w:rFonts w:ascii="Arial" w:hAnsi="Arial" w:cs="Arial"/>
          <w:b/>
          <w:bCs/>
          <w:sz w:val="22"/>
          <w:szCs w:val="22"/>
          <w:u w:val="single"/>
        </w:rPr>
        <w:t xml:space="preserve"> Geberit Partnerkonzept</w:t>
      </w:r>
      <w:r w:rsidR="00A01662">
        <w:rPr>
          <w:rFonts w:ascii="Arial" w:hAnsi="Arial" w:cs="Arial"/>
          <w:b/>
          <w:bCs/>
          <w:sz w:val="22"/>
          <w:szCs w:val="22"/>
          <w:u w:val="single"/>
        </w:rPr>
        <w:t xml:space="preserve"> Privatbad</w:t>
      </w:r>
      <w:r w:rsidRPr="00A01662">
        <w:rPr>
          <w:rFonts w:ascii="Arial" w:hAnsi="Arial" w:cs="Arial"/>
          <w:b/>
          <w:bCs/>
          <w:sz w:val="22"/>
          <w:szCs w:val="22"/>
          <w:u w:val="single"/>
        </w:rPr>
        <w:t>:</w:t>
      </w:r>
    </w:p>
    <w:p w14:paraId="408E4406" w14:textId="2CD483D4" w:rsidR="00A01662" w:rsidRDefault="00A01662" w:rsidP="00B24302">
      <w:pPr>
        <w:spacing w:line="276" w:lineRule="auto"/>
        <w:rPr>
          <w:rFonts w:ascii="Arial" w:hAnsi="Arial" w:cs="Arial"/>
          <w:b/>
          <w:bCs/>
          <w:sz w:val="22"/>
          <w:szCs w:val="22"/>
          <w:u w:val="single"/>
        </w:rPr>
      </w:pPr>
    </w:p>
    <w:p w14:paraId="02621303" w14:textId="6E15E66A" w:rsidR="00A01662" w:rsidRDefault="00A01662" w:rsidP="00B24302">
      <w:pPr>
        <w:spacing w:line="276" w:lineRule="auto"/>
        <w:rPr>
          <w:rFonts w:ascii="Arial" w:hAnsi="Arial" w:cs="Arial"/>
          <w:b/>
          <w:bCs/>
          <w:sz w:val="22"/>
          <w:szCs w:val="22"/>
        </w:rPr>
      </w:pPr>
      <w:r>
        <w:rPr>
          <w:rFonts w:ascii="Arial" w:hAnsi="Arial" w:cs="Arial"/>
          <w:b/>
          <w:bCs/>
          <w:sz w:val="22"/>
          <w:szCs w:val="22"/>
        </w:rPr>
        <w:t>Vorteil „</w:t>
      </w:r>
      <w:r w:rsidRPr="00A01662">
        <w:rPr>
          <w:rFonts w:ascii="Arial" w:hAnsi="Arial" w:cs="Arial"/>
          <w:b/>
          <w:bCs/>
          <w:sz w:val="22"/>
          <w:szCs w:val="22"/>
        </w:rPr>
        <w:t>Alles aus einer Hand</w:t>
      </w:r>
      <w:r>
        <w:rPr>
          <w:rFonts w:ascii="Arial" w:hAnsi="Arial" w:cs="Arial"/>
          <w:b/>
          <w:bCs/>
          <w:sz w:val="22"/>
          <w:szCs w:val="22"/>
        </w:rPr>
        <w:t>“:</w:t>
      </w:r>
    </w:p>
    <w:p w14:paraId="0D67731F" w14:textId="54B81F5D" w:rsidR="00A01662" w:rsidRPr="00A01662" w:rsidRDefault="00A01662" w:rsidP="00A01662">
      <w:pPr>
        <w:pStyle w:val="Listenabsatz"/>
        <w:numPr>
          <w:ilvl w:val="0"/>
          <w:numId w:val="3"/>
        </w:numPr>
        <w:spacing w:line="276" w:lineRule="auto"/>
        <w:rPr>
          <w:rFonts w:ascii="Arial" w:hAnsi="Arial" w:cs="Arial"/>
          <w:sz w:val="22"/>
          <w:szCs w:val="22"/>
        </w:rPr>
      </w:pPr>
      <w:r w:rsidRPr="00A01662">
        <w:rPr>
          <w:rFonts w:ascii="Arial" w:hAnsi="Arial" w:cs="Arial"/>
          <w:sz w:val="22"/>
          <w:szCs w:val="22"/>
        </w:rPr>
        <w:t>Komplette Produktrange, die für Bad nötig ist</w:t>
      </w:r>
    </w:p>
    <w:p w14:paraId="3DC6896B" w14:textId="77777777" w:rsidR="00A01662" w:rsidRPr="00A01662" w:rsidRDefault="00A01662" w:rsidP="00A01662">
      <w:pPr>
        <w:pStyle w:val="Listenabsatz"/>
        <w:numPr>
          <w:ilvl w:val="0"/>
          <w:numId w:val="3"/>
        </w:numPr>
        <w:spacing w:line="276" w:lineRule="auto"/>
        <w:rPr>
          <w:rFonts w:ascii="Arial" w:hAnsi="Arial" w:cs="Arial"/>
          <w:sz w:val="22"/>
          <w:szCs w:val="22"/>
        </w:rPr>
      </w:pPr>
      <w:r w:rsidRPr="00A01662">
        <w:rPr>
          <w:rFonts w:ascii="Arial" w:hAnsi="Arial" w:cs="Arial"/>
          <w:sz w:val="22"/>
          <w:szCs w:val="22"/>
        </w:rPr>
        <w:t>Sortiments- und Preisvielfalt</w:t>
      </w:r>
    </w:p>
    <w:p w14:paraId="0591B7C6" w14:textId="762C67CA" w:rsidR="00A01662" w:rsidRPr="00A01662" w:rsidRDefault="00A01662" w:rsidP="00A01662">
      <w:pPr>
        <w:pStyle w:val="Listenabsatz"/>
        <w:numPr>
          <w:ilvl w:val="0"/>
          <w:numId w:val="3"/>
        </w:numPr>
        <w:spacing w:line="276" w:lineRule="auto"/>
        <w:rPr>
          <w:rFonts w:ascii="Arial" w:hAnsi="Arial" w:cs="Arial"/>
          <w:sz w:val="22"/>
          <w:szCs w:val="22"/>
        </w:rPr>
      </w:pPr>
      <w:r w:rsidRPr="00A01662">
        <w:rPr>
          <w:rFonts w:ascii="Arial" w:hAnsi="Arial" w:cs="Arial"/>
          <w:sz w:val="22"/>
          <w:szCs w:val="22"/>
        </w:rPr>
        <w:t>Eine leistungsfähige Serviceorganisation</w:t>
      </w:r>
    </w:p>
    <w:p w14:paraId="5C44D67A" w14:textId="77777777" w:rsidR="00A01662" w:rsidRPr="00A01662" w:rsidRDefault="00A01662" w:rsidP="00A01662">
      <w:pPr>
        <w:pStyle w:val="Listenabsatz"/>
        <w:numPr>
          <w:ilvl w:val="0"/>
          <w:numId w:val="3"/>
        </w:numPr>
        <w:spacing w:line="276" w:lineRule="auto"/>
        <w:rPr>
          <w:rFonts w:ascii="Arial" w:hAnsi="Arial" w:cs="Arial"/>
          <w:sz w:val="22"/>
          <w:szCs w:val="22"/>
        </w:rPr>
      </w:pPr>
      <w:r w:rsidRPr="00A01662">
        <w:rPr>
          <w:rFonts w:ascii="Arial" w:hAnsi="Arial" w:cs="Arial"/>
          <w:sz w:val="22"/>
          <w:szCs w:val="22"/>
        </w:rPr>
        <w:t xml:space="preserve">Bedürfnisorientierung „Design </w:t>
      </w:r>
      <w:proofErr w:type="spellStart"/>
      <w:r w:rsidRPr="00A01662">
        <w:rPr>
          <w:rFonts w:ascii="Arial" w:hAnsi="Arial" w:cs="Arial"/>
          <w:sz w:val="22"/>
          <w:szCs w:val="22"/>
        </w:rPr>
        <w:t>meets</w:t>
      </w:r>
      <w:proofErr w:type="spellEnd"/>
      <w:r w:rsidRPr="00A01662">
        <w:rPr>
          <w:rFonts w:ascii="Arial" w:hAnsi="Arial" w:cs="Arial"/>
          <w:sz w:val="22"/>
          <w:szCs w:val="22"/>
        </w:rPr>
        <w:t xml:space="preserve"> </w:t>
      </w:r>
      <w:proofErr w:type="spellStart"/>
      <w:r w:rsidRPr="00A01662">
        <w:rPr>
          <w:rFonts w:ascii="Arial" w:hAnsi="Arial" w:cs="Arial"/>
          <w:sz w:val="22"/>
          <w:szCs w:val="22"/>
        </w:rPr>
        <w:t>Function</w:t>
      </w:r>
      <w:proofErr w:type="spellEnd"/>
      <w:r w:rsidRPr="00A01662">
        <w:rPr>
          <w:rFonts w:ascii="Arial" w:hAnsi="Arial" w:cs="Arial"/>
          <w:sz w:val="22"/>
          <w:szCs w:val="22"/>
        </w:rPr>
        <w:t>“</w:t>
      </w:r>
    </w:p>
    <w:p w14:paraId="7AB95A7B" w14:textId="02063E2C" w:rsidR="00A01662" w:rsidRPr="00A01662" w:rsidRDefault="00A01662" w:rsidP="00A01662">
      <w:pPr>
        <w:pStyle w:val="Listenabsatz"/>
        <w:numPr>
          <w:ilvl w:val="0"/>
          <w:numId w:val="3"/>
        </w:numPr>
        <w:spacing w:line="276" w:lineRule="auto"/>
        <w:rPr>
          <w:rFonts w:ascii="Arial" w:hAnsi="Arial" w:cs="Arial"/>
          <w:sz w:val="22"/>
          <w:szCs w:val="22"/>
        </w:rPr>
      </w:pPr>
      <w:r w:rsidRPr="00A01662">
        <w:rPr>
          <w:rFonts w:ascii="Arial" w:hAnsi="Arial" w:cs="Arial"/>
          <w:sz w:val="22"/>
          <w:szCs w:val="22"/>
        </w:rPr>
        <w:t>Gesicherte Logistik</w:t>
      </w:r>
      <w:r>
        <w:rPr>
          <w:rFonts w:ascii="Arial" w:hAnsi="Arial" w:cs="Arial"/>
          <w:sz w:val="22"/>
          <w:szCs w:val="22"/>
        </w:rPr>
        <w:t>,</w:t>
      </w:r>
      <w:r w:rsidRPr="00A01662">
        <w:rPr>
          <w:rFonts w:ascii="Arial" w:hAnsi="Arial" w:cs="Arial"/>
          <w:sz w:val="22"/>
          <w:szCs w:val="22"/>
        </w:rPr>
        <w:t xml:space="preserve"> durchgängige Verfügbarkeit</w:t>
      </w:r>
    </w:p>
    <w:p w14:paraId="4C4F86DD" w14:textId="77777777" w:rsidR="00A01662" w:rsidRDefault="00A01662" w:rsidP="00A01662">
      <w:pPr>
        <w:pStyle w:val="Listenabsatz"/>
        <w:numPr>
          <w:ilvl w:val="0"/>
          <w:numId w:val="3"/>
        </w:numPr>
        <w:spacing w:line="276" w:lineRule="auto"/>
        <w:rPr>
          <w:rFonts w:ascii="Arial" w:hAnsi="Arial" w:cs="Arial"/>
          <w:sz w:val="22"/>
          <w:szCs w:val="22"/>
        </w:rPr>
      </w:pPr>
      <w:r w:rsidRPr="00A01662">
        <w:rPr>
          <w:rFonts w:ascii="Arial" w:hAnsi="Arial" w:cs="Arial"/>
          <w:sz w:val="22"/>
          <w:szCs w:val="22"/>
        </w:rPr>
        <w:t>Markenversprechen: Know-how, Sicherheit und Langlebigkeit</w:t>
      </w:r>
    </w:p>
    <w:p w14:paraId="6FD23A33" w14:textId="1213F4EA" w:rsidR="00A01662" w:rsidRPr="00A01662" w:rsidRDefault="00A01662" w:rsidP="00A01662">
      <w:pPr>
        <w:pStyle w:val="Listenabsatz"/>
        <w:numPr>
          <w:ilvl w:val="0"/>
          <w:numId w:val="3"/>
        </w:numPr>
        <w:spacing w:line="276" w:lineRule="auto"/>
        <w:rPr>
          <w:rFonts w:ascii="Arial" w:hAnsi="Arial" w:cs="Arial"/>
          <w:sz w:val="22"/>
          <w:szCs w:val="22"/>
        </w:rPr>
      </w:pPr>
      <w:r>
        <w:rPr>
          <w:rFonts w:ascii="Arial" w:hAnsi="Arial" w:cs="Arial"/>
          <w:sz w:val="22"/>
          <w:szCs w:val="22"/>
        </w:rPr>
        <w:t>Innovationskraft</w:t>
      </w:r>
      <w:r w:rsidRPr="00A01662">
        <w:rPr>
          <w:rFonts w:ascii="Arial" w:hAnsi="Arial" w:cs="Arial"/>
          <w:sz w:val="22"/>
          <w:szCs w:val="22"/>
        </w:rPr>
        <w:br/>
      </w:r>
    </w:p>
    <w:p w14:paraId="15D2FD17" w14:textId="328423DC" w:rsidR="008726FE" w:rsidRPr="008726FE" w:rsidRDefault="008726FE" w:rsidP="00B24302">
      <w:pPr>
        <w:spacing w:line="276" w:lineRule="auto"/>
        <w:rPr>
          <w:rFonts w:ascii="Arial" w:hAnsi="Arial" w:cs="Arial"/>
          <w:b/>
          <w:bCs/>
          <w:sz w:val="22"/>
          <w:szCs w:val="22"/>
        </w:rPr>
      </w:pPr>
      <w:r>
        <w:rPr>
          <w:rFonts w:ascii="Arial" w:hAnsi="Arial" w:cs="Arial"/>
          <w:b/>
          <w:bCs/>
          <w:sz w:val="22"/>
          <w:szCs w:val="22"/>
        </w:rPr>
        <w:t>Informations- und Kommunikationsangebot</w:t>
      </w:r>
      <w:r w:rsidR="00A01662">
        <w:rPr>
          <w:rFonts w:ascii="Arial" w:hAnsi="Arial" w:cs="Arial"/>
          <w:b/>
          <w:bCs/>
          <w:sz w:val="22"/>
          <w:szCs w:val="22"/>
        </w:rPr>
        <w:t xml:space="preserve"> </w:t>
      </w:r>
    </w:p>
    <w:p w14:paraId="4CE1A495" w14:textId="10B4EB05" w:rsidR="00286C5A" w:rsidRDefault="008726FE" w:rsidP="008726FE">
      <w:pPr>
        <w:pStyle w:val="Listenabsatz"/>
        <w:numPr>
          <w:ilvl w:val="0"/>
          <w:numId w:val="2"/>
        </w:numPr>
        <w:spacing w:line="276" w:lineRule="auto"/>
        <w:rPr>
          <w:rFonts w:ascii="Arial" w:hAnsi="Arial" w:cs="Arial"/>
          <w:sz w:val="22"/>
          <w:szCs w:val="22"/>
        </w:rPr>
      </w:pPr>
      <w:r w:rsidRPr="008726FE">
        <w:rPr>
          <w:rFonts w:ascii="Arial" w:hAnsi="Arial" w:cs="Arial"/>
          <w:sz w:val="22"/>
          <w:szCs w:val="22"/>
        </w:rPr>
        <w:t>Schulungen für Installateure (Produkt, Verkauf, Montage)</w:t>
      </w:r>
    </w:p>
    <w:p w14:paraId="07A8D705" w14:textId="1E744035" w:rsidR="00A01662" w:rsidRPr="008726FE" w:rsidRDefault="00A01662" w:rsidP="008726FE">
      <w:pPr>
        <w:pStyle w:val="Listenabsatz"/>
        <w:numPr>
          <w:ilvl w:val="0"/>
          <w:numId w:val="2"/>
        </w:numPr>
        <w:spacing w:line="276" w:lineRule="auto"/>
        <w:rPr>
          <w:rFonts w:ascii="Arial" w:hAnsi="Arial" w:cs="Arial"/>
          <w:sz w:val="22"/>
          <w:szCs w:val="22"/>
        </w:rPr>
      </w:pPr>
      <w:r>
        <w:rPr>
          <w:rFonts w:ascii="Arial" w:hAnsi="Arial" w:cs="Arial"/>
          <w:sz w:val="22"/>
          <w:szCs w:val="22"/>
        </w:rPr>
        <w:t>Flächendeckender Außendienst</w:t>
      </w:r>
    </w:p>
    <w:p w14:paraId="64A77B7A" w14:textId="6F57B5FC" w:rsidR="008726FE" w:rsidRPr="008726FE" w:rsidRDefault="008726FE" w:rsidP="008726FE">
      <w:pPr>
        <w:pStyle w:val="Listenabsatz"/>
        <w:numPr>
          <w:ilvl w:val="0"/>
          <w:numId w:val="2"/>
        </w:numPr>
        <w:spacing w:line="276" w:lineRule="auto"/>
        <w:rPr>
          <w:rFonts w:ascii="Arial" w:hAnsi="Arial" w:cs="Arial"/>
          <w:sz w:val="22"/>
          <w:szCs w:val="22"/>
        </w:rPr>
      </w:pPr>
      <w:r w:rsidRPr="008726FE">
        <w:rPr>
          <w:rFonts w:ascii="Arial" w:hAnsi="Arial" w:cs="Arial"/>
          <w:sz w:val="22"/>
          <w:szCs w:val="22"/>
        </w:rPr>
        <w:t>Verkaufsunterstützung</w:t>
      </w:r>
      <w:r>
        <w:rPr>
          <w:rFonts w:ascii="Arial" w:hAnsi="Arial" w:cs="Arial"/>
          <w:sz w:val="22"/>
          <w:szCs w:val="22"/>
        </w:rPr>
        <w:t>:</w:t>
      </w:r>
    </w:p>
    <w:p w14:paraId="2C47E680" w14:textId="411ED3CF" w:rsidR="008726FE" w:rsidRPr="008726FE" w:rsidRDefault="008726FE" w:rsidP="008726FE">
      <w:pPr>
        <w:pStyle w:val="Listenabsatz"/>
        <w:numPr>
          <w:ilvl w:val="0"/>
          <w:numId w:val="1"/>
        </w:numPr>
        <w:spacing w:line="276" w:lineRule="auto"/>
        <w:ind w:left="1068"/>
        <w:rPr>
          <w:rFonts w:ascii="Arial" w:hAnsi="Arial" w:cs="Arial"/>
          <w:sz w:val="22"/>
          <w:szCs w:val="22"/>
        </w:rPr>
      </w:pPr>
      <w:r w:rsidRPr="008726FE">
        <w:rPr>
          <w:rFonts w:ascii="Arial" w:hAnsi="Arial" w:cs="Arial"/>
          <w:sz w:val="22"/>
          <w:szCs w:val="22"/>
        </w:rPr>
        <w:t>Bild- &amp; Videomaterial</w:t>
      </w:r>
    </w:p>
    <w:p w14:paraId="56B086DD" w14:textId="6181A0D7" w:rsidR="008726FE" w:rsidRPr="008726FE" w:rsidRDefault="008726FE" w:rsidP="008726FE">
      <w:pPr>
        <w:pStyle w:val="Listenabsatz"/>
        <w:numPr>
          <w:ilvl w:val="0"/>
          <w:numId w:val="1"/>
        </w:numPr>
        <w:spacing w:line="276" w:lineRule="auto"/>
        <w:ind w:left="1068"/>
        <w:rPr>
          <w:rFonts w:ascii="Arial" w:hAnsi="Arial" w:cs="Arial"/>
          <w:sz w:val="22"/>
          <w:szCs w:val="22"/>
        </w:rPr>
      </w:pPr>
      <w:r w:rsidRPr="008726FE">
        <w:rPr>
          <w:rFonts w:ascii="Arial" w:hAnsi="Arial" w:cs="Arial"/>
          <w:sz w:val="22"/>
          <w:szCs w:val="22"/>
        </w:rPr>
        <w:t>Digitale und analoge Verkaufsunterlagen (Produktbroschüren etc.)</w:t>
      </w:r>
    </w:p>
    <w:p w14:paraId="45043790" w14:textId="34D8726A" w:rsidR="008726FE" w:rsidRPr="008726FE" w:rsidRDefault="008726FE" w:rsidP="008726FE">
      <w:pPr>
        <w:pStyle w:val="Listenabsatz"/>
        <w:numPr>
          <w:ilvl w:val="0"/>
          <w:numId w:val="1"/>
        </w:numPr>
        <w:spacing w:line="276" w:lineRule="auto"/>
        <w:ind w:left="1068"/>
        <w:rPr>
          <w:rFonts w:ascii="Arial" w:hAnsi="Arial" w:cs="Arial"/>
          <w:sz w:val="22"/>
          <w:szCs w:val="22"/>
        </w:rPr>
      </w:pPr>
      <w:r w:rsidRPr="008726FE">
        <w:rPr>
          <w:rFonts w:ascii="Arial" w:hAnsi="Arial" w:cs="Arial"/>
          <w:sz w:val="22"/>
          <w:szCs w:val="22"/>
        </w:rPr>
        <w:t>Digitales Kalkulations-Tool</w:t>
      </w:r>
    </w:p>
    <w:p w14:paraId="74D20631" w14:textId="6601B37D" w:rsidR="008726FE" w:rsidRPr="008726FE" w:rsidRDefault="008726FE" w:rsidP="008726FE">
      <w:pPr>
        <w:pStyle w:val="Listenabsatz"/>
        <w:numPr>
          <w:ilvl w:val="0"/>
          <w:numId w:val="1"/>
        </w:numPr>
        <w:spacing w:line="276" w:lineRule="auto"/>
        <w:ind w:left="1068"/>
        <w:rPr>
          <w:rFonts w:ascii="Arial" w:hAnsi="Arial" w:cs="Arial"/>
          <w:sz w:val="22"/>
          <w:szCs w:val="22"/>
        </w:rPr>
      </w:pPr>
      <w:r w:rsidRPr="008726FE">
        <w:rPr>
          <w:rFonts w:ascii="Arial" w:hAnsi="Arial" w:cs="Arial"/>
          <w:sz w:val="22"/>
          <w:szCs w:val="22"/>
        </w:rPr>
        <w:t>Digitaler 3D Badplaner und Inspiration-Tool</w:t>
      </w:r>
    </w:p>
    <w:p w14:paraId="5AF5DD93" w14:textId="3C446538" w:rsidR="008726FE" w:rsidRPr="008726FE" w:rsidRDefault="008726FE" w:rsidP="008726FE">
      <w:pPr>
        <w:pStyle w:val="Listenabsatz"/>
        <w:numPr>
          <w:ilvl w:val="0"/>
          <w:numId w:val="1"/>
        </w:numPr>
        <w:spacing w:line="276" w:lineRule="auto"/>
        <w:ind w:left="1068"/>
        <w:rPr>
          <w:rFonts w:ascii="Arial" w:hAnsi="Arial" w:cs="Arial"/>
          <w:sz w:val="22"/>
          <w:szCs w:val="22"/>
        </w:rPr>
      </w:pPr>
      <w:r w:rsidRPr="008726FE">
        <w:rPr>
          <w:rFonts w:ascii="Arial" w:hAnsi="Arial" w:cs="Arial"/>
          <w:sz w:val="22"/>
          <w:szCs w:val="22"/>
        </w:rPr>
        <w:t>Online-Katalog</w:t>
      </w:r>
    </w:p>
    <w:p w14:paraId="26EBEB23" w14:textId="60E8A9E1" w:rsidR="008726FE" w:rsidRDefault="008726FE" w:rsidP="008726FE">
      <w:pPr>
        <w:pStyle w:val="Listenabsatz"/>
        <w:numPr>
          <w:ilvl w:val="0"/>
          <w:numId w:val="1"/>
        </w:numPr>
        <w:spacing w:line="276" w:lineRule="auto"/>
        <w:ind w:left="1068"/>
        <w:rPr>
          <w:rFonts w:ascii="Arial" w:hAnsi="Arial" w:cs="Arial"/>
          <w:sz w:val="22"/>
          <w:szCs w:val="22"/>
        </w:rPr>
      </w:pPr>
      <w:r w:rsidRPr="008726FE">
        <w:rPr>
          <w:rFonts w:ascii="Arial" w:hAnsi="Arial" w:cs="Arial"/>
          <w:sz w:val="22"/>
          <w:szCs w:val="22"/>
        </w:rPr>
        <w:t>Digitale Fachpartner-Vorstellung und -Suche</w:t>
      </w:r>
    </w:p>
    <w:p w14:paraId="58CA19A4" w14:textId="259C69BC" w:rsidR="008726FE" w:rsidRDefault="008726FE" w:rsidP="008726FE">
      <w:pPr>
        <w:pStyle w:val="Listenabsatz"/>
        <w:numPr>
          <w:ilvl w:val="0"/>
          <w:numId w:val="1"/>
        </w:numPr>
        <w:spacing w:line="276" w:lineRule="auto"/>
        <w:ind w:left="1068"/>
        <w:rPr>
          <w:rFonts w:ascii="Arial" w:hAnsi="Arial" w:cs="Arial"/>
          <w:sz w:val="22"/>
          <w:szCs w:val="22"/>
        </w:rPr>
      </w:pPr>
      <w:r>
        <w:rPr>
          <w:rFonts w:ascii="Arial" w:hAnsi="Arial" w:cs="Arial"/>
          <w:sz w:val="22"/>
          <w:szCs w:val="22"/>
        </w:rPr>
        <w:t>Virtueller Showroom</w:t>
      </w:r>
    </w:p>
    <w:p w14:paraId="1DD6DD73" w14:textId="3355B855" w:rsidR="008726FE" w:rsidRDefault="00727D6C" w:rsidP="008726FE">
      <w:pPr>
        <w:pStyle w:val="Listenabsatz"/>
        <w:numPr>
          <w:ilvl w:val="0"/>
          <w:numId w:val="1"/>
        </w:numPr>
        <w:spacing w:line="276" w:lineRule="auto"/>
        <w:ind w:left="1068"/>
        <w:rPr>
          <w:rFonts w:ascii="Arial" w:hAnsi="Arial" w:cs="Arial"/>
          <w:sz w:val="22"/>
          <w:szCs w:val="22"/>
        </w:rPr>
      </w:pPr>
      <w:r>
        <w:rPr>
          <w:rFonts w:ascii="Arial" w:hAnsi="Arial" w:cs="Arial"/>
          <w:sz w:val="22"/>
          <w:szCs w:val="22"/>
        </w:rPr>
        <w:t>Give-aways</w:t>
      </w:r>
    </w:p>
    <w:p w14:paraId="42305D7A" w14:textId="4F916834" w:rsidR="008726FE" w:rsidRDefault="008726FE" w:rsidP="008726FE">
      <w:pPr>
        <w:pStyle w:val="Listenabsatz"/>
        <w:numPr>
          <w:ilvl w:val="0"/>
          <w:numId w:val="1"/>
        </w:numPr>
        <w:spacing w:line="276" w:lineRule="auto"/>
        <w:ind w:left="1068"/>
        <w:rPr>
          <w:rFonts w:ascii="Arial" w:hAnsi="Arial" w:cs="Arial"/>
          <w:sz w:val="22"/>
          <w:szCs w:val="22"/>
        </w:rPr>
      </w:pPr>
      <w:r>
        <w:rPr>
          <w:rFonts w:ascii="Arial" w:hAnsi="Arial" w:cs="Arial"/>
          <w:sz w:val="22"/>
          <w:szCs w:val="22"/>
        </w:rPr>
        <w:t>POS- und Au</w:t>
      </w:r>
      <w:r w:rsidR="00F015A5">
        <w:rPr>
          <w:rFonts w:ascii="Arial" w:hAnsi="Arial" w:cs="Arial"/>
          <w:sz w:val="22"/>
          <w:szCs w:val="22"/>
        </w:rPr>
        <w:t>s</w:t>
      </w:r>
      <w:r>
        <w:rPr>
          <w:rFonts w:ascii="Arial" w:hAnsi="Arial" w:cs="Arial"/>
          <w:sz w:val="22"/>
          <w:szCs w:val="22"/>
        </w:rPr>
        <w:t>stellungsmaterial</w:t>
      </w:r>
    </w:p>
    <w:p w14:paraId="185771FA" w14:textId="510D8405" w:rsidR="007C0ED2" w:rsidRPr="008726FE" w:rsidRDefault="007C0ED2" w:rsidP="008726FE">
      <w:pPr>
        <w:pStyle w:val="Listenabsatz"/>
        <w:numPr>
          <w:ilvl w:val="0"/>
          <w:numId w:val="1"/>
        </w:numPr>
        <w:spacing w:line="276" w:lineRule="auto"/>
        <w:ind w:left="1068"/>
        <w:rPr>
          <w:rFonts w:ascii="Arial" w:hAnsi="Arial" w:cs="Arial"/>
          <w:sz w:val="22"/>
          <w:szCs w:val="22"/>
        </w:rPr>
      </w:pPr>
      <w:r>
        <w:rPr>
          <w:rFonts w:ascii="Arial" w:hAnsi="Arial" w:cs="Arial"/>
          <w:sz w:val="22"/>
          <w:szCs w:val="22"/>
        </w:rPr>
        <w:t>Nennung und Verlinkung auf der Geberit Website als „Fachpartner Privatbad“</w:t>
      </w:r>
    </w:p>
    <w:p w14:paraId="44EC36A7" w14:textId="27F8708A" w:rsidR="00A01662" w:rsidRDefault="00A01662" w:rsidP="00A01662">
      <w:pPr>
        <w:spacing w:line="276" w:lineRule="auto"/>
        <w:rPr>
          <w:rFonts w:ascii="Arial" w:hAnsi="Arial" w:cs="Arial"/>
          <w:sz w:val="22"/>
          <w:szCs w:val="22"/>
        </w:rPr>
      </w:pPr>
    </w:p>
    <w:p w14:paraId="01022A90" w14:textId="4028F8DA" w:rsidR="00C51D6A" w:rsidRPr="00C51D6A" w:rsidRDefault="00C51D6A" w:rsidP="00A01662">
      <w:pPr>
        <w:spacing w:line="276" w:lineRule="auto"/>
        <w:rPr>
          <w:rFonts w:ascii="Arial" w:hAnsi="Arial" w:cs="Arial"/>
          <w:b/>
          <w:bCs/>
          <w:sz w:val="22"/>
          <w:szCs w:val="22"/>
        </w:rPr>
      </w:pPr>
      <w:r w:rsidRPr="00C51D6A">
        <w:rPr>
          <w:rFonts w:ascii="Arial" w:hAnsi="Arial" w:cs="Arial"/>
          <w:b/>
          <w:bCs/>
          <w:sz w:val="22"/>
          <w:szCs w:val="22"/>
        </w:rPr>
        <w:t xml:space="preserve">Download-Link für Texte und Bilder: </w:t>
      </w:r>
      <w:hyperlink r:id="rId8" w:history="1">
        <w:r w:rsidRPr="00C51D6A">
          <w:rPr>
            <w:rStyle w:val="Hyperlink"/>
            <w:rFonts w:ascii="Arial" w:hAnsi="Arial" w:cs="Arial"/>
            <w:b/>
            <w:bCs/>
          </w:rPr>
          <w:t>https://bit.ly/323xBzb</w:t>
        </w:r>
      </w:hyperlink>
    </w:p>
    <w:p w14:paraId="2A60A794" w14:textId="77777777" w:rsidR="008726FE" w:rsidRDefault="008726FE" w:rsidP="00B24302">
      <w:pPr>
        <w:spacing w:line="276" w:lineRule="auto"/>
        <w:rPr>
          <w:rFonts w:ascii="Arial" w:hAnsi="Arial" w:cs="Arial"/>
          <w:sz w:val="22"/>
          <w:szCs w:val="22"/>
        </w:rPr>
      </w:pPr>
    </w:p>
    <w:p w14:paraId="5A2AD57C" w14:textId="77777777" w:rsidR="00232A4C" w:rsidRPr="00B36307" w:rsidRDefault="00232A4C" w:rsidP="00B36307">
      <w:pPr>
        <w:spacing w:line="276" w:lineRule="auto"/>
        <w:rPr>
          <w:rFonts w:ascii="Arial" w:eastAsia="Times New Roman" w:hAnsi="Arial" w:cs="Arial"/>
          <w:b/>
          <w:bCs/>
          <w:color w:val="000000"/>
          <w:sz w:val="18"/>
          <w:szCs w:val="18"/>
          <w:lang w:eastAsia="de-DE"/>
        </w:rPr>
      </w:pPr>
      <w:r w:rsidRPr="00B36307">
        <w:rPr>
          <w:rFonts w:ascii="Arial" w:eastAsia="Times New Roman" w:hAnsi="Arial" w:cs="Arial"/>
          <w:b/>
          <w:bCs/>
          <w:color w:val="000000"/>
          <w:sz w:val="18"/>
          <w:szCs w:val="18"/>
          <w:lang w:eastAsia="de-DE"/>
        </w:rPr>
        <w:t>Für Rückfragen:</w:t>
      </w:r>
    </w:p>
    <w:p w14:paraId="384CCE63" w14:textId="77777777" w:rsidR="00232A4C" w:rsidRPr="00B36307" w:rsidRDefault="00232A4C" w:rsidP="00B36307">
      <w:pPr>
        <w:spacing w:line="276" w:lineRule="auto"/>
        <w:rPr>
          <w:rFonts w:ascii="Times New Roman" w:eastAsia="Times New Roman" w:hAnsi="Times New Roman" w:cs="Times New Roman"/>
          <w:sz w:val="18"/>
          <w:szCs w:val="18"/>
          <w:lang w:eastAsia="de-DE"/>
        </w:rPr>
      </w:pPr>
      <w:r w:rsidRPr="00B36307">
        <w:rPr>
          <w:rFonts w:ascii="Arial" w:eastAsia="Times New Roman" w:hAnsi="Arial" w:cs="Arial"/>
          <w:color w:val="000000"/>
          <w:sz w:val="18"/>
          <w:szCs w:val="18"/>
          <w:lang w:eastAsia="de-DE"/>
        </w:rPr>
        <w:t>Evelyn Sillipp</w:t>
      </w:r>
      <w:r w:rsidRPr="00B36307">
        <w:rPr>
          <w:rFonts w:ascii="Arial" w:eastAsia="Times New Roman" w:hAnsi="Arial" w:cs="Arial"/>
          <w:color w:val="000000"/>
          <w:sz w:val="18"/>
          <w:szCs w:val="18"/>
          <w:lang w:eastAsia="de-DE"/>
        </w:rPr>
        <w:br/>
        <w:t>Geberit Vertriebs GmbH &amp; Co KG</w:t>
      </w:r>
      <w:r w:rsidRPr="00B36307">
        <w:rPr>
          <w:rFonts w:ascii="Arial" w:eastAsia="Times New Roman" w:hAnsi="Arial" w:cs="Arial"/>
          <w:color w:val="000000"/>
          <w:sz w:val="18"/>
          <w:szCs w:val="18"/>
          <w:lang w:eastAsia="de-DE"/>
        </w:rPr>
        <w:br/>
        <w:t>T: +43 2742 401 3010</w:t>
      </w:r>
      <w:r w:rsidRPr="00B36307">
        <w:rPr>
          <w:rFonts w:ascii="Arial" w:eastAsia="Times New Roman" w:hAnsi="Arial" w:cs="Arial"/>
          <w:color w:val="000000"/>
          <w:sz w:val="18"/>
          <w:szCs w:val="18"/>
          <w:lang w:eastAsia="de-DE"/>
        </w:rPr>
        <w:br/>
      </w:r>
      <w:hyperlink r:id="rId9" w:history="1">
        <w:r w:rsidRPr="00B36307">
          <w:rPr>
            <w:rFonts w:ascii="Arial" w:eastAsia="Times New Roman" w:hAnsi="Arial" w:cs="Arial"/>
            <w:color w:val="954F72"/>
            <w:sz w:val="18"/>
            <w:szCs w:val="18"/>
            <w:u w:val="single"/>
            <w:lang w:eastAsia="de-DE"/>
          </w:rPr>
          <w:t>evelyn.sillipp@geberit.com</w:t>
        </w:r>
      </w:hyperlink>
    </w:p>
    <w:p w14:paraId="2C395F0E" w14:textId="77777777" w:rsidR="00232A4C" w:rsidRPr="00B36307" w:rsidRDefault="00232A4C" w:rsidP="00B36307">
      <w:pPr>
        <w:spacing w:line="276" w:lineRule="auto"/>
        <w:rPr>
          <w:rFonts w:ascii="Arial" w:eastAsia="Times New Roman" w:hAnsi="Arial" w:cs="Arial"/>
          <w:color w:val="000000"/>
          <w:sz w:val="18"/>
          <w:szCs w:val="18"/>
          <w:lang w:eastAsia="de-DE"/>
        </w:rPr>
      </w:pPr>
    </w:p>
    <w:p w14:paraId="30006884" w14:textId="77777777" w:rsidR="00232A4C" w:rsidRPr="00B36307" w:rsidRDefault="00232A4C" w:rsidP="00B36307">
      <w:pPr>
        <w:kinsoku w:val="0"/>
        <w:overflowPunct w:val="0"/>
        <w:spacing w:line="276" w:lineRule="auto"/>
        <w:textAlignment w:val="baseline"/>
        <w:rPr>
          <w:rFonts w:ascii="Arial" w:hAnsi="Arial" w:cs="Arial"/>
          <w:b/>
          <w:spacing w:val="-1"/>
          <w:sz w:val="18"/>
          <w:szCs w:val="18"/>
          <w:lang w:val="de-CH"/>
        </w:rPr>
      </w:pPr>
      <w:r w:rsidRPr="00B36307">
        <w:rPr>
          <w:rFonts w:ascii="Arial" w:hAnsi="Arial" w:cs="Arial"/>
          <w:b/>
          <w:spacing w:val="-1"/>
          <w:sz w:val="18"/>
          <w:szCs w:val="18"/>
          <w:lang w:val="de-CH"/>
        </w:rPr>
        <w:t>Über Geberit</w:t>
      </w:r>
    </w:p>
    <w:p w14:paraId="1AB64DEC" w14:textId="77777777" w:rsidR="00232A4C" w:rsidRPr="00B36307" w:rsidRDefault="00232A4C" w:rsidP="00B36307">
      <w:pPr>
        <w:spacing w:line="276" w:lineRule="auto"/>
        <w:rPr>
          <w:rFonts w:ascii="Arial" w:hAnsi="Arial" w:cs="Arial"/>
          <w:sz w:val="18"/>
          <w:szCs w:val="18"/>
        </w:rPr>
      </w:pPr>
      <w:r w:rsidRPr="00B36307">
        <w:rPr>
          <w:rFonts w:ascii="Arial" w:hAnsi="Arial" w:cs="Arial"/>
          <w:spacing w:val="-1"/>
          <w:sz w:val="18"/>
          <w:szCs w:val="18"/>
          <w:lang w:val="de-CH"/>
        </w:rPr>
        <w:t xml:space="preserve">Die weltweit tätige Geberit Gruppe ist europäischer Marktführer für Sanitärprodukte. Geberit verfügt in den meisten Ländern Europas </w:t>
      </w:r>
      <w:proofErr w:type="gramStart"/>
      <w:r w:rsidRPr="00B36307">
        <w:rPr>
          <w:rFonts w:ascii="Arial" w:hAnsi="Arial" w:cs="Arial"/>
          <w:spacing w:val="-1"/>
          <w:sz w:val="18"/>
          <w:szCs w:val="18"/>
          <w:lang w:val="de-CH"/>
        </w:rPr>
        <w:t>über eine starke lokale Präsenz</w:t>
      </w:r>
      <w:proofErr w:type="gramEnd"/>
      <w:r w:rsidRPr="00B36307">
        <w:rPr>
          <w:rFonts w:ascii="Arial" w:hAnsi="Arial" w:cs="Arial"/>
          <w:spacing w:val="-1"/>
          <w:sz w:val="18"/>
          <w:szCs w:val="18"/>
          <w:lang w:val="de-CH"/>
        </w:rPr>
        <w:t xml:space="preserve"> und kann dadurch sowohl auf dem Gebiet der Sanitärtechnik als auch im Bereich der Badezimmerkeramiken einzigartige Mehrwerte bieten. Die Fertigungskapazitäten umfassen 29 Produktionswerke, davon 6 in Übersee. Der Konzernhauptsitz befindet sich in Rapperswil-Jona in der Schweiz. Mit rund 12 000 Mitarbeitenden in rund 50 Ländern erzielte Geberit 2019 einen Umsatz von CHF 3,1 Milliarden. Die Geberit Aktien sind an der SIX Swiss Exchange kotiert und seit 2012 Bestandteil des SMI (Swiss Market Index).</w:t>
      </w:r>
    </w:p>
    <w:p w14:paraId="62328A75" w14:textId="77777777" w:rsidR="0031414B" w:rsidRPr="00B36307" w:rsidRDefault="0031414B" w:rsidP="00B36307">
      <w:pPr>
        <w:spacing w:line="276" w:lineRule="auto"/>
        <w:rPr>
          <w:sz w:val="18"/>
          <w:szCs w:val="18"/>
        </w:rPr>
      </w:pPr>
    </w:p>
    <w:sectPr w:rsidR="0031414B" w:rsidRPr="00B36307" w:rsidSect="0064044F">
      <w:headerReference w:type="even" r:id="rId10"/>
      <w:headerReference w:type="default" r:id="rId11"/>
      <w:footerReference w:type="even" r:id="rId12"/>
      <w:footerReference w:type="default" r:id="rId13"/>
      <w:headerReference w:type="first" r:id="rId14"/>
      <w:footerReference w:type="first" r:id="rId15"/>
      <w:pgSz w:w="11901" w:h="16840"/>
      <w:pgMar w:top="2268" w:right="1552"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934D9" w14:textId="77777777" w:rsidR="00FE7944" w:rsidRDefault="00FE7944" w:rsidP="00171511">
      <w:r>
        <w:separator/>
      </w:r>
    </w:p>
  </w:endnote>
  <w:endnote w:type="continuationSeparator" w:id="0">
    <w:p w14:paraId="78148AE9" w14:textId="77777777" w:rsidR="00FE7944" w:rsidRDefault="00FE7944" w:rsidP="0017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C59A3" w14:textId="77777777" w:rsidR="00E729E8" w:rsidRDefault="00E729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8D0C0" w14:textId="77777777" w:rsidR="00E729E8" w:rsidRDefault="00E729E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B2DC4" w14:textId="77777777" w:rsidR="00E729E8" w:rsidRDefault="00E729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E22FE" w14:textId="77777777" w:rsidR="00FE7944" w:rsidRDefault="00FE7944" w:rsidP="00171511">
      <w:r>
        <w:separator/>
      </w:r>
    </w:p>
  </w:footnote>
  <w:footnote w:type="continuationSeparator" w:id="0">
    <w:p w14:paraId="04548926" w14:textId="77777777" w:rsidR="00FE7944" w:rsidRDefault="00FE7944" w:rsidP="00171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B7C22" w14:textId="77777777" w:rsidR="00E729E8" w:rsidRDefault="00E729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88FCA" w14:textId="7148C449" w:rsidR="00171511" w:rsidRDefault="00EA18E4">
    <w:pPr>
      <w:pStyle w:val="Kopfzeile"/>
    </w:pPr>
    <w:r w:rsidRPr="00EA18E4">
      <w:rPr>
        <w:rFonts w:ascii="Arial" w:hAnsi="Arial" w:cs="Arial"/>
        <w:sz w:val="21"/>
        <w:lang w:val="de-AT"/>
      </w:rPr>
      <w:t xml:space="preserve">Medieninformation </w:t>
    </w:r>
    <w:r w:rsidR="00171511">
      <w:rPr>
        <w:noProof/>
        <w:lang w:eastAsia="de-DE"/>
      </w:rPr>
      <w:drawing>
        <wp:anchor distT="0" distB="0" distL="114300" distR="114300" simplePos="0" relativeHeight="251659264" behindDoc="0" locked="0" layoutInCell="1" allowOverlap="1" wp14:anchorId="5A72A6FB" wp14:editId="5432A5A1">
          <wp:simplePos x="0" y="0"/>
          <wp:positionH relativeFrom="column">
            <wp:posOffset>4864735</wp:posOffset>
          </wp:positionH>
          <wp:positionV relativeFrom="paragraph">
            <wp:posOffset>-111760</wp:posOffset>
          </wp:positionV>
          <wp:extent cx="1206500" cy="177800"/>
          <wp:effectExtent l="0" t="0" r="0" b="0"/>
          <wp:wrapTight wrapText="bothSides">
            <wp:wrapPolygon edited="0">
              <wp:start x="0" y="0"/>
              <wp:lineTo x="0" y="18514"/>
              <wp:lineTo x="21145" y="18514"/>
              <wp:lineTo x="21145" y="0"/>
              <wp:lineTo x="0" y="0"/>
            </wp:wrapPolygon>
          </wp:wrapTight>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D3F1E" w14:textId="77777777" w:rsidR="00E729E8" w:rsidRDefault="00E729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05B6"/>
    <w:multiLevelType w:val="hybridMultilevel"/>
    <w:tmpl w:val="96BC3DA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9B87831"/>
    <w:multiLevelType w:val="hybridMultilevel"/>
    <w:tmpl w:val="82F0BFD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EA90D85"/>
    <w:multiLevelType w:val="hybridMultilevel"/>
    <w:tmpl w:val="C5BC74A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65"/>
    <w:rsid w:val="00006B03"/>
    <w:rsid w:val="00024BDC"/>
    <w:rsid w:val="0003262B"/>
    <w:rsid w:val="000C37A8"/>
    <w:rsid w:val="000C7D36"/>
    <w:rsid w:val="000F2246"/>
    <w:rsid w:val="00102F24"/>
    <w:rsid w:val="00103EEC"/>
    <w:rsid w:val="00170AC4"/>
    <w:rsid w:val="00171511"/>
    <w:rsid w:val="00171A31"/>
    <w:rsid w:val="00184556"/>
    <w:rsid w:val="001B751F"/>
    <w:rsid w:val="001D796E"/>
    <w:rsid w:val="001F4430"/>
    <w:rsid w:val="002022CA"/>
    <w:rsid w:val="0022441A"/>
    <w:rsid w:val="00232A4C"/>
    <w:rsid w:val="00236BDC"/>
    <w:rsid w:val="002603F8"/>
    <w:rsid w:val="00273974"/>
    <w:rsid w:val="0027621D"/>
    <w:rsid w:val="002846D8"/>
    <w:rsid w:val="00286C5A"/>
    <w:rsid w:val="002B21E9"/>
    <w:rsid w:val="002C2C7E"/>
    <w:rsid w:val="002D53B7"/>
    <w:rsid w:val="002E2A45"/>
    <w:rsid w:val="0031414B"/>
    <w:rsid w:val="00347FD1"/>
    <w:rsid w:val="00352B86"/>
    <w:rsid w:val="00352FE3"/>
    <w:rsid w:val="003709BD"/>
    <w:rsid w:val="00381412"/>
    <w:rsid w:val="003909FE"/>
    <w:rsid w:val="003B1775"/>
    <w:rsid w:val="003D4BD1"/>
    <w:rsid w:val="003D511C"/>
    <w:rsid w:val="003F4B96"/>
    <w:rsid w:val="0041088B"/>
    <w:rsid w:val="0041706E"/>
    <w:rsid w:val="00417EF7"/>
    <w:rsid w:val="00425390"/>
    <w:rsid w:val="00471469"/>
    <w:rsid w:val="004A212E"/>
    <w:rsid w:val="004A604B"/>
    <w:rsid w:val="004A69E9"/>
    <w:rsid w:val="00505210"/>
    <w:rsid w:val="0056306B"/>
    <w:rsid w:val="00592764"/>
    <w:rsid w:val="005A2804"/>
    <w:rsid w:val="005E24AA"/>
    <w:rsid w:val="00602A92"/>
    <w:rsid w:val="00613E7C"/>
    <w:rsid w:val="00637FC8"/>
    <w:rsid w:val="0064044F"/>
    <w:rsid w:val="00673791"/>
    <w:rsid w:val="006B062D"/>
    <w:rsid w:val="006E5E62"/>
    <w:rsid w:val="00727D6C"/>
    <w:rsid w:val="00744485"/>
    <w:rsid w:val="007505E5"/>
    <w:rsid w:val="007919B4"/>
    <w:rsid w:val="007B50F5"/>
    <w:rsid w:val="007C00DC"/>
    <w:rsid w:val="007C0ED2"/>
    <w:rsid w:val="007C376B"/>
    <w:rsid w:val="007C4340"/>
    <w:rsid w:val="007E4E47"/>
    <w:rsid w:val="007F265E"/>
    <w:rsid w:val="00813198"/>
    <w:rsid w:val="008316C3"/>
    <w:rsid w:val="008726FE"/>
    <w:rsid w:val="00880578"/>
    <w:rsid w:val="008E1E00"/>
    <w:rsid w:val="008E3189"/>
    <w:rsid w:val="008E47E7"/>
    <w:rsid w:val="00910939"/>
    <w:rsid w:val="00941964"/>
    <w:rsid w:val="00966F0B"/>
    <w:rsid w:val="00967E8A"/>
    <w:rsid w:val="00982242"/>
    <w:rsid w:val="009D4E9B"/>
    <w:rsid w:val="009D62BB"/>
    <w:rsid w:val="009E4D9E"/>
    <w:rsid w:val="00A01662"/>
    <w:rsid w:val="00A112A3"/>
    <w:rsid w:val="00A205FB"/>
    <w:rsid w:val="00A603E0"/>
    <w:rsid w:val="00A75027"/>
    <w:rsid w:val="00A7796E"/>
    <w:rsid w:val="00AB0E6B"/>
    <w:rsid w:val="00B11C16"/>
    <w:rsid w:val="00B13AD8"/>
    <w:rsid w:val="00B20A3A"/>
    <w:rsid w:val="00B24302"/>
    <w:rsid w:val="00B36307"/>
    <w:rsid w:val="00B367C0"/>
    <w:rsid w:val="00B63219"/>
    <w:rsid w:val="00B86337"/>
    <w:rsid w:val="00BB495D"/>
    <w:rsid w:val="00BD2C31"/>
    <w:rsid w:val="00BF70F9"/>
    <w:rsid w:val="00C06409"/>
    <w:rsid w:val="00C2564E"/>
    <w:rsid w:val="00C26EA1"/>
    <w:rsid w:val="00C51D6A"/>
    <w:rsid w:val="00C635DD"/>
    <w:rsid w:val="00C67C71"/>
    <w:rsid w:val="00C84049"/>
    <w:rsid w:val="00C93A65"/>
    <w:rsid w:val="00C94C8B"/>
    <w:rsid w:val="00CA23C1"/>
    <w:rsid w:val="00CC4C5F"/>
    <w:rsid w:val="00CD5725"/>
    <w:rsid w:val="00D01045"/>
    <w:rsid w:val="00D06F0D"/>
    <w:rsid w:val="00D23B60"/>
    <w:rsid w:val="00D34150"/>
    <w:rsid w:val="00D747E9"/>
    <w:rsid w:val="00DC011C"/>
    <w:rsid w:val="00DD3FC7"/>
    <w:rsid w:val="00E45951"/>
    <w:rsid w:val="00E55590"/>
    <w:rsid w:val="00E56CAF"/>
    <w:rsid w:val="00E66D96"/>
    <w:rsid w:val="00E729E8"/>
    <w:rsid w:val="00EA18E4"/>
    <w:rsid w:val="00ED1AE5"/>
    <w:rsid w:val="00F015A5"/>
    <w:rsid w:val="00F17C42"/>
    <w:rsid w:val="00F2258D"/>
    <w:rsid w:val="00F5102C"/>
    <w:rsid w:val="00F76E36"/>
    <w:rsid w:val="00FA2F5A"/>
    <w:rsid w:val="00FC3055"/>
    <w:rsid w:val="00FD34DE"/>
    <w:rsid w:val="00FE79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214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aliases w:val="Schlagzeile"/>
    <w:basedOn w:val="Kopfzeile"/>
    <w:next w:val="Standard"/>
    <w:link w:val="berschrift1Zchn"/>
    <w:qFormat/>
    <w:rsid w:val="00381412"/>
    <w:pPr>
      <w:tabs>
        <w:tab w:val="clear" w:pos="4536"/>
        <w:tab w:val="clear" w:pos="9072"/>
        <w:tab w:val="left" w:pos="4253"/>
        <w:tab w:val="left" w:pos="5103"/>
        <w:tab w:val="left" w:pos="5954"/>
        <w:tab w:val="left" w:pos="6804"/>
      </w:tabs>
      <w:spacing w:after="600" w:line="280" w:lineRule="exact"/>
      <w:outlineLvl w:val="0"/>
    </w:pPr>
    <w:rPr>
      <w:rFonts w:ascii="Arial" w:eastAsia="Times New Roman" w:hAnsi="Arial" w:cs="Arial"/>
      <w:lang w:val="en-GB" w:eastAsia="en-GB" w:bidi="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2564E"/>
    <w:rPr>
      <w:color w:val="0563C1" w:themeColor="hyperlink"/>
      <w:u w:val="single"/>
    </w:rPr>
  </w:style>
  <w:style w:type="paragraph" w:styleId="IntensivesZitat">
    <w:name w:val="Intense Quote"/>
    <w:aliases w:val="Caption,Boilerplate Headline"/>
    <w:basedOn w:val="Zitat"/>
    <w:next w:val="Standard"/>
    <w:link w:val="IntensivesZitatZchn"/>
    <w:uiPriority w:val="30"/>
    <w:qFormat/>
    <w:rsid w:val="00C2564E"/>
    <w:pPr>
      <w:spacing w:before="0" w:after="240"/>
      <w:ind w:left="142" w:right="913"/>
      <w:jc w:val="left"/>
    </w:pPr>
    <w:rPr>
      <w:rFonts w:ascii="Arial" w:eastAsia="Times New Roman" w:hAnsi="Arial" w:cs="Arial"/>
      <w:i w:val="0"/>
      <w:iCs w:val="0"/>
      <w:color w:val="auto"/>
      <w:sz w:val="18"/>
      <w:szCs w:val="22"/>
      <w:lang w:val="en-US" w:eastAsia="de-CH"/>
    </w:rPr>
  </w:style>
  <w:style w:type="character" w:customStyle="1" w:styleId="IntensivesZitatZchn">
    <w:name w:val="Intensives Zitat Zchn"/>
    <w:aliases w:val="Caption Zchn,Boilerplate Headline Zchn"/>
    <w:basedOn w:val="Absatz-Standardschriftart"/>
    <w:link w:val="IntensivesZitat"/>
    <w:uiPriority w:val="30"/>
    <w:rsid w:val="00C2564E"/>
    <w:rPr>
      <w:rFonts w:ascii="Arial" w:eastAsia="Times New Roman" w:hAnsi="Arial" w:cs="Arial"/>
      <w:sz w:val="18"/>
      <w:szCs w:val="22"/>
      <w:lang w:val="en-US" w:eastAsia="de-CH"/>
    </w:rPr>
  </w:style>
  <w:style w:type="paragraph" w:styleId="Zitat">
    <w:name w:val="Quote"/>
    <w:basedOn w:val="Standard"/>
    <w:next w:val="Standard"/>
    <w:link w:val="ZitatZchn"/>
    <w:uiPriority w:val="29"/>
    <w:qFormat/>
    <w:rsid w:val="00C2564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2564E"/>
    <w:rPr>
      <w:i/>
      <w:iCs/>
      <w:color w:val="404040" w:themeColor="text1" w:themeTint="BF"/>
    </w:rPr>
  </w:style>
  <w:style w:type="paragraph" w:styleId="Untertitel">
    <w:name w:val="Subtitle"/>
    <w:aliases w:val="Zwischen Headline"/>
    <w:basedOn w:val="Standard"/>
    <w:next w:val="Standard"/>
    <w:link w:val="UntertitelZchn"/>
    <w:qFormat/>
    <w:rsid w:val="00C2564E"/>
    <w:pPr>
      <w:spacing w:line="320" w:lineRule="exact"/>
    </w:pPr>
    <w:rPr>
      <w:rFonts w:ascii="Arial" w:eastAsia="Times New Roman" w:hAnsi="Arial" w:cs="Arial"/>
      <w:b/>
      <w:sz w:val="20"/>
      <w:szCs w:val="22"/>
      <w:lang w:val="en-US" w:bidi="en-US"/>
    </w:rPr>
  </w:style>
  <w:style w:type="character" w:customStyle="1" w:styleId="UntertitelZchn">
    <w:name w:val="Untertitel Zchn"/>
    <w:aliases w:val="Zwischen Headline Zchn"/>
    <w:basedOn w:val="Absatz-Standardschriftart"/>
    <w:link w:val="Untertitel"/>
    <w:rsid w:val="00C2564E"/>
    <w:rPr>
      <w:rFonts w:ascii="Arial" w:eastAsia="Times New Roman" w:hAnsi="Arial" w:cs="Arial"/>
      <w:b/>
      <w:sz w:val="20"/>
      <w:szCs w:val="22"/>
      <w:lang w:val="en-US" w:bidi="en-US"/>
    </w:rPr>
  </w:style>
  <w:style w:type="paragraph" w:styleId="Kopfzeile">
    <w:name w:val="header"/>
    <w:basedOn w:val="Standard"/>
    <w:link w:val="KopfzeileZchn"/>
    <w:uiPriority w:val="99"/>
    <w:unhideWhenUsed/>
    <w:rsid w:val="00171511"/>
    <w:pPr>
      <w:tabs>
        <w:tab w:val="center" w:pos="4536"/>
        <w:tab w:val="right" w:pos="9072"/>
      </w:tabs>
    </w:pPr>
  </w:style>
  <w:style w:type="character" w:customStyle="1" w:styleId="KopfzeileZchn">
    <w:name w:val="Kopfzeile Zchn"/>
    <w:basedOn w:val="Absatz-Standardschriftart"/>
    <w:link w:val="Kopfzeile"/>
    <w:uiPriority w:val="99"/>
    <w:rsid w:val="00171511"/>
  </w:style>
  <w:style w:type="paragraph" w:styleId="Fuzeile">
    <w:name w:val="footer"/>
    <w:basedOn w:val="Standard"/>
    <w:link w:val="FuzeileZchn"/>
    <w:uiPriority w:val="99"/>
    <w:unhideWhenUsed/>
    <w:rsid w:val="00171511"/>
    <w:pPr>
      <w:tabs>
        <w:tab w:val="center" w:pos="4536"/>
        <w:tab w:val="right" w:pos="9072"/>
      </w:tabs>
    </w:pPr>
  </w:style>
  <w:style w:type="character" w:customStyle="1" w:styleId="FuzeileZchn">
    <w:name w:val="Fußzeile Zchn"/>
    <w:basedOn w:val="Absatz-Standardschriftart"/>
    <w:link w:val="Fuzeile"/>
    <w:uiPriority w:val="99"/>
    <w:rsid w:val="00171511"/>
  </w:style>
  <w:style w:type="character" w:styleId="Hervorhebung">
    <w:name w:val="Emphasis"/>
    <w:aliases w:val="Ort/Datum"/>
    <w:qFormat/>
    <w:rsid w:val="00EA18E4"/>
  </w:style>
  <w:style w:type="character" w:customStyle="1" w:styleId="berschrift1Zchn">
    <w:name w:val="Überschrift 1 Zchn"/>
    <w:aliases w:val="Schlagzeile Zchn"/>
    <w:basedOn w:val="Absatz-Standardschriftart"/>
    <w:link w:val="berschrift1"/>
    <w:rsid w:val="00381412"/>
    <w:rPr>
      <w:rFonts w:ascii="Arial" w:eastAsia="Times New Roman" w:hAnsi="Arial" w:cs="Arial"/>
      <w:lang w:val="en-GB" w:eastAsia="en-GB" w:bidi="en-GB"/>
    </w:rPr>
  </w:style>
  <w:style w:type="character" w:styleId="Fett">
    <w:name w:val="Strong"/>
    <w:aliases w:val="Boilerplate"/>
    <w:uiPriority w:val="22"/>
    <w:qFormat/>
    <w:rsid w:val="00381412"/>
    <w:rPr>
      <w:rFonts w:ascii="Arial" w:hAnsi="Arial"/>
      <w:color w:val="auto"/>
      <w:sz w:val="16"/>
    </w:rPr>
  </w:style>
  <w:style w:type="paragraph" w:styleId="KeinLeerraum">
    <w:name w:val="No Spacing"/>
    <w:aliases w:val="Dachzeile"/>
    <w:basedOn w:val="Standard"/>
    <w:uiPriority w:val="1"/>
    <w:qFormat/>
    <w:rsid w:val="00381412"/>
    <w:pPr>
      <w:spacing w:before="840" w:line="360" w:lineRule="auto"/>
    </w:pPr>
    <w:rPr>
      <w:rFonts w:ascii="Arial" w:eastAsia="Times New Roman" w:hAnsi="Arial" w:cs="Arial"/>
      <w:b/>
      <w:szCs w:val="22"/>
      <w:lang w:val="en-GB" w:eastAsia="en-GB" w:bidi="en-GB"/>
    </w:rPr>
  </w:style>
  <w:style w:type="table" w:styleId="Tabellenraster">
    <w:name w:val="Table Grid"/>
    <w:basedOn w:val="NormaleTabelle"/>
    <w:uiPriority w:val="59"/>
    <w:rsid w:val="00381412"/>
    <w:rPr>
      <w:rFonts w:ascii="Times New Roman" w:eastAsia="Times New Roman" w:hAnsi="Times New Roman"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ilerpatebold">
    <w:name w:val="Boilerpate bold"/>
    <w:basedOn w:val="Standard"/>
    <w:autoRedefine/>
    <w:qFormat/>
    <w:rsid w:val="00381412"/>
    <w:rPr>
      <w:rFonts w:ascii="Arial" w:eastAsia="Times New Roman" w:hAnsi="Arial" w:cs="Arial"/>
      <w:b/>
      <w:sz w:val="16"/>
      <w:szCs w:val="22"/>
      <w:lang w:val="de-CH" w:eastAsia="en-GB" w:bidi="en-GB"/>
    </w:rPr>
  </w:style>
  <w:style w:type="character" w:styleId="BesuchterLink">
    <w:name w:val="FollowedHyperlink"/>
    <w:basedOn w:val="Absatz-Standardschriftart"/>
    <w:uiPriority w:val="99"/>
    <w:semiHidden/>
    <w:unhideWhenUsed/>
    <w:rsid w:val="00A7796E"/>
    <w:rPr>
      <w:color w:val="954F72" w:themeColor="followedHyperlink"/>
      <w:u w:val="single"/>
    </w:rPr>
  </w:style>
  <w:style w:type="character" w:styleId="Kommentarzeichen">
    <w:name w:val="annotation reference"/>
    <w:basedOn w:val="Absatz-Standardschriftart"/>
    <w:uiPriority w:val="99"/>
    <w:semiHidden/>
    <w:unhideWhenUsed/>
    <w:rsid w:val="002C2C7E"/>
    <w:rPr>
      <w:sz w:val="16"/>
      <w:szCs w:val="16"/>
    </w:rPr>
  </w:style>
  <w:style w:type="paragraph" w:styleId="Kommentartext">
    <w:name w:val="annotation text"/>
    <w:basedOn w:val="Standard"/>
    <w:link w:val="KommentartextZchn"/>
    <w:uiPriority w:val="99"/>
    <w:semiHidden/>
    <w:unhideWhenUsed/>
    <w:rsid w:val="002C2C7E"/>
    <w:rPr>
      <w:sz w:val="20"/>
      <w:szCs w:val="20"/>
    </w:rPr>
  </w:style>
  <w:style w:type="character" w:customStyle="1" w:styleId="KommentartextZchn">
    <w:name w:val="Kommentartext Zchn"/>
    <w:basedOn w:val="Absatz-Standardschriftart"/>
    <w:link w:val="Kommentartext"/>
    <w:uiPriority w:val="99"/>
    <w:semiHidden/>
    <w:rsid w:val="002C2C7E"/>
    <w:rPr>
      <w:sz w:val="20"/>
      <w:szCs w:val="20"/>
    </w:rPr>
  </w:style>
  <w:style w:type="paragraph" w:styleId="Sprechblasentext">
    <w:name w:val="Balloon Text"/>
    <w:basedOn w:val="Standard"/>
    <w:link w:val="SprechblasentextZchn"/>
    <w:uiPriority w:val="99"/>
    <w:semiHidden/>
    <w:unhideWhenUsed/>
    <w:rsid w:val="002C2C7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C2C7E"/>
    <w:rPr>
      <w:rFonts w:ascii="Times New Roman" w:hAnsi="Times New Roman" w:cs="Times New Roman"/>
      <w:sz w:val="18"/>
      <w:szCs w:val="18"/>
    </w:rPr>
  </w:style>
  <w:style w:type="character" w:styleId="NichtaufgelsteErwhnung">
    <w:name w:val="Unresolved Mention"/>
    <w:basedOn w:val="Absatz-Standardschriftart"/>
    <w:uiPriority w:val="99"/>
    <w:rsid w:val="002C2C7E"/>
    <w:rPr>
      <w:color w:val="605E5C"/>
      <w:shd w:val="clear" w:color="auto" w:fill="E1DFDD"/>
    </w:rPr>
  </w:style>
  <w:style w:type="character" w:customStyle="1" w:styleId="apple-converted-space">
    <w:name w:val="apple-converted-space"/>
    <w:basedOn w:val="Absatz-Standardschriftart"/>
    <w:rsid w:val="002C2C7E"/>
  </w:style>
  <w:style w:type="paragraph" w:styleId="Listenabsatz">
    <w:name w:val="List Paragraph"/>
    <w:basedOn w:val="Standard"/>
    <w:uiPriority w:val="34"/>
    <w:qFormat/>
    <w:rsid w:val="00872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440237">
      <w:bodyDiv w:val="1"/>
      <w:marLeft w:val="0"/>
      <w:marRight w:val="0"/>
      <w:marTop w:val="0"/>
      <w:marBottom w:val="0"/>
      <w:divBdr>
        <w:top w:val="none" w:sz="0" w:space="0" w:color="auto"/>
        <w:left w:val="none" w:sz="0" w:space="0" w:color="auto"/>
        <w:bottom w:val="none" w:sz="0" w:space="0" w:color="auto"/>
        <w:right w:val="none" w:sz="0" w:space="0" w:color="auto"/>
      </w:divBdr>
    </w:div>
    <w:div w:id="1335836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23xBz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elyn.sillipp@geberit.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ortierung" Version="2003"/>
</file>

<file path=customXml/itemProps1.xml><?xml version="1.0" encoding="utf-8"?>
<ds:datastoreItem xmlns:ds="http://schemas.openxmlformats.org/officeDocument/2006/customXml" ds:itemID="{BBF4041B-FAD5-FE41-9867-8FE72A35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6558</Characters>
  <Application>Microsoft Office Word</Application>
  <DocSecurity>0</DocSecurity>
  <Lines>262</Lines>
  <Paragraphs>176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POINTNER</dc:creator>
  <cp:keywords/>
  <dc:description/>
  <cp:lastModifiedBy>Martina Pointner</cp:lastModifiedBy>
  <cp:revision>2</cp:revision>
  <cp:lastPrinted>2019-01-08T13:15:00Z</cp:lastPrinted>
  <dcterms:created xsi:type="dcterms:W3CDTF">2020-08-20T10:36:00Z</dcterms:created>
  <dcterms:modified xsi:type="dcterms:W3CDTF">2020-08-20T10:36:00Z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3d9081-ff0c-403e-9495-6ce7896734ce_Enabled">
    <vt:lpwstr>True</vt:lpwstr>
  </property>
  <property fmtid="{D5CDD505-2E9C-101B-9397-08002B2CF9AE}" pid="3" name="MSIP_Label_583d9081-ff0c-403e-9495-6ce7896734ce_SiteId">
    <vt:lpwstr>49c79685-7e11-437a-bb25-eba58fc041f5</vt:lpwstr>
  </property>
  <property fmtid="{D5CDD505-2E9C-101B-9397-08002B2CF9AE}" pid="4" name="MSIP_Label_583d9081-ff0c-403e-9495-6ce7896734ce_Owner">
    <vt:lpwstr>evelyn.sillipp@geberit.com</vt:lpwstr>
  </property>
  <property fmtid="{D5CDD505-2E9C-101B-9397-08002B2CF9AE}" pid="5" name="MSIP_Label_583d9081-ff0c-403e-9495-6ce7896734ce_SetDate">
    <vt:lpwstr>2020-08-17T13:56:31.8375827Z</vt:lpwstr>
  </property>
  <property fmtid="{D5CDD505-2E9C-101B-9397-08002B2CF9AE}" pid="6" name="MSIP_Label_583d9081-ff0c-403e-9495-6ce7896734ce_Name">
    <vt:lpwstr>Internal</vt:lpwstr>
  </property>
  <property fmtid="{D5CDD505-2E9C-101B-9397-08002B2CF9AE}" pid="7" name="MSIP_Label_583d9081-ff0c-403e-9495-6ce7896734ce_Application">
    <vt:lpwstr>Microsoft Azure Information Protection</vt:lpwstr>
  </property>
  <property fmtid="{D5CDD505-2E9C-101B-9397-08002B2CF9AE}" pid="8" name="MSIP_Label_583d9081-ff0c-403e-9495-6ce7896734ce_ActionId">
    <vt:lpwstr>84aafda2-49f8-497b-9ed6-2f25b9eb574d</vt:lpwstr>
  </property>
  <property fmtid="{D5CDD505-2E9C-101B-9397-08002B2CF9AE}" pid="9" name="MSIP_Label_583d9081-ff0c-403e-9495-6ce7896734ce_Extended_MSFT_Method">
    <vt:lpwstr>Automatic</vt:lpwstr>
  </property>
  <property fmtid="{D5CDD505-2E9C-101B-9397-08002B2CF9AE}" pid="10" name="Sensitivity">
    <vt:lpwstr>Internal</vt:lpwstr>
  </property>
</Properties>
</file>